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E1357" w14:textId="78CDF57F" w:rsidR="00DE0BA0" w:rsidRPr="00181043" w:rsidRDefault="00DE0BA0" w:rsidP="00DE0BA0">
      <w:pPr>
        <w:pStyle w:val="CRCoverPage"/>
        <w:outlineLvl w:val="0"/>
        <w:rPr>
          <w:b/>
          <w:noProof/>
          <w:sz w:val="24"/>
        </w:rPr>
      </w:pPr>
      <w:r w:rsidRPr="00692DEB">
        <w:rPr>
          <w:rFonts w:cs="Arial"/>
          <w:b/>
          <w:sz w:val="24"/>
          <w:lang w:val="en-US"/>
        </w:rPr>
        <w:t>3GPP TSG RAN WG2 Meeting #1</w:t>
      </w:r>
      <w:r>
        <w:rPr>
          <w:rFonts w:cs="Arial"/>
          <w:b/>
          <w:sz w:val="24"/>
          <w:lang w:val="en-US"/>
        </w:rPr>
        <w:t>23b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3270E">
        <w:rPr>
          <w:rFonts w:cs="Arial"/>
          <w:b/>
          <w:sz w:val="24"/>
          <w:lang w:val="en-US"/>
        </w:rPr>
        <w:t>R2-23</w:t>
      </w:r>
      <w:r w:rsidR="00C351E3">
        <w:rPr>
          <w:rFonts w:cs="Arial"/>
          <w:b/>
          <w:sz w:val="24"/>
          <w:lang w:val="en-US"/>
        </w:rPr>
        <w:t>10304</w:t>
      </w:r>
      <w:r w:rsidRPr="00692DEB">
        <w:rPr>
          <w:rFonts w:cs="Arial"/>
          <w:b/>
          <w:sz w:val="24"/>
          <w:lang w:val="en-US"/>
        </w:rPr>
        <w:br/>
      </w:r>
      <w:r>
        <w:rPr>
          <w:b/>
          <w:noProof/>
          <w:sz w:val="24"/>
        </w:rPr>
        <w:t>Xiamen, China, 9</w:t>
      </w:r>
      <w:r>
        <w:rPr>
          <w:b/>
          <w:noProof/>
          <w:sz w:val="24"/>
          <w:vertAlign w:val="superscript"/>
        </w:rPr>
        <w:t>th</w:t>
      </w:r>
      <w:r>
        <w:rPr>
          <w:b/>
          <w:noProof/>
          <w:sz w:val="24"/>
        </w:rPr>
        <w:t xml:space="preserve"> </w:t>
      </w:r>
      <w:r w:rsidRPr="001267E8">
        <w:rPr>
          <w:b/>
          <w:noProof/>
          <w:sz w:val="24"/>
        </w:rPr>
        <w:t xml:space="preserve">– </w:t>
      </w:r>
      <w:r>
        <w:rPr>
          <w:b/>
          <w:noProof/>
          <w:sz w:val="24"/>
        </w:rPr>
        <w:t>13</w:t>
      </w:r>
      <w:r w:rsidRPr="005C3F0F">
        <w:rPr>
          <w:b/>
          <w:noProof/>
          <w:sz w:val="24"/>
          <w:vertAlign w:val="superscript"/>
        </w:rPr>
        <w:t>th</w:t>
      </w:r>
      <w:r>
        <w:rPr>
          <w:b/>
          <w:noProof/>
          <w:sz w:val="24"/>
        </w:rPr>
        <w:t xml:space="preserve"> Oct.,</w:t>
      </w:r>
      <w:r w:rsidRPr="001267E8">
        <w:rPr>
          <w:b/>
          <w:noProof/>
          <w:sz w:val="24"/>
        </w:rPr>
        <w:t xml:space="preserve"> 202</w:t>
      </w:r>
      <w:r>
        <w:rPr>
          <w:b/>
          <w:noProof/>
          <w:sz w:val="24"/>
        </w:rPr>
        <w:t>3</w:t>
      </w:r>
      <w:r w:rsidRPr="001267E8">
        <w:rPr>
          <w:b/>
          <w:noProof/>
          <w:sz w:val="24"/>
        </w:rPr>
        <w:t xml:space="preserve">                                 </w:t>
      </w:r>
    </w:p>
    <w:p w14:paraId="74BFE115" w14:textId="77777777" w:rsidR="00D00627" w:rsidRPr="00692DEB" w:rsidRDefault="00D00627" w:rsidP="00D00627">
      <w:pPr>
        <w:pStyle w:val="CRCoverPage"/>
        <w:outlineLvl w:val="0"/>
        <w:rPr>
          <w:b/>
          <w:sz w:val="24"/>
          <w:lang w:val="en-US"/>
        </w:rPr>
      </w:pPr>
    </w:p>
    <w:p w14:paraId="002AD3C6" w14:textId="7719F2A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DB1765">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DB1765">
        <w:rPr>
          <w:rFonts w:ascii="Arial" w:eastAsia="MS Mincho" w:hAnsi="Arial" w:cs="Arial"/>
          <w:b/>
          <w:bCs/>
          <w:color w:val="auto"/>
          <w:sz w:val="24"/>
          <w:lang w:eastAsia="en-US"/>
        </w:rPr>
        <w:t>.2</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17471E3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20DAC" w:rsidRPr="00A20DAC">
        <w:rPr>
          <w:rFonts w:ascii="Arial" w:eastAsia="Times New Roman" w:hAnsi="Arial" w:cs="Arial"/>
          <w:b/>
          <w:bCs/>
          <w:color w:val="auto"/>
          <w:sz w:val="24"/>
          <w:lang w:eastAsia="en-US"/>
        </w:rPr>
        <w:t>Remaining issues on IDLE INACTIVE mobility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22E4F761" w14:textId="4E709F38" w:rsidR="0042022B" w:rsidRDefault="00E608CA" w:rsidP="00EE3A82">
      <w:pPr>
        <w:pStyle w:val="NO"/>
        <w:ind w:left="0" w:firstLine="0"/>
        <w:rPr>
          <w:lang w:eastAsia="zh-CN"/>
        </w:rPr>
      </w:pPr>
      <w:bookmarkStart w:id="0" w:name="_Hlk61519723"/>
      <w:r>
        <w:rPr>
          <w:lang w:eastAsia="zh-CN"/>
        </w:rPr>
        <w:t xml:space="preserve">In </w:t>
      </w:r>
      <w:r w:rsidR="00BF196A">
        <w:rPr>
          <w:lang w:eastAsia="zh-CN"/>
        </w:rPr>
        <w:t>RAN2#12</w:t>
      </w:r>
      <w:r>
        <w:rPr>
          <w:lang w:eastAsia="zh-CN"/>
        </w:rPr>
        <w:t>3</w:t>
      </w:r>
      <w:r w:rsidR="00BF196A">
        <w:rPr>
          <w:lang w:eastAsia="zh-CN"/>
        </w:rPr>
        <w:t xml:space="preserve"> [</w:t>
      </w:r>
      <w:r>
        <w:rPr>
          <w:lang w:eastAsia="zh-CN"/>
        </w:rPr>
        <w:t>1</w:t>
      </w:r>
      <w:r w:rsidR="00BF196A">
        <w:rPr>
          <w:lang w:eastAsia="zh-CN"/>
        </w:rPr>
        <w:t>]</w:t>
      </w:r>
      <w:r>
        <w:rPr>
          <w:lang w:eastAsia="zh-CN"/>
        </w:rPr>
        <w:t>, below agreements on cell (re)selection enhancement in mobile IAB were made:</w:t>
      </w:r>
      <w:r w:rsidR="00C37BE1">
        <w:rPr>
          <w:lang w:eastAsia="zh-CN"/>
        </w:rPr>
        <w:t xml:space="preserve"> </w:t>
      </w:r>
    </w:p>
    <w:p w14:paraId="265B22D9" w14:textId="77777777" w:rsidR="00DA4FDF" w:rsidRDefault="00DA4FDF" w:rsidP="00DA4FDF">
      <w:pPr>
        <w:pStyle w:val="Agreement"/>
        <w:tabs>
          <w:tab w:val="clear" w:pos="2250"/>
          <w:tab w:val="num" w:pos="1619"/>
        </w:tabs>
        <w:ind w:left="1619"/>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1154B24E" w14:textId="77777777" w:rsidR="00DA4FDF" w:rsidRDefault="00DA4FDF" w:rsidP="00DA4FDF">
      <w:pPr>
        <w:pStyle w:val="Agreement"/>
        <w:tabs>
          <w:tab w:val="clear" w:pos="2250"/>
          <w:tab w:val="num" w:pos="1619"/>
        </w:tabs>
        <w:ind w:left="1619"/>
      </w:pPr>
      <w:r>
        <w:t xml:space="preserve">No enhancement is needed for intra-frequency and equal-priority cell reselection. </w:t>
      </w:r>
    </w:p>
    <w:p w14:paraId="79491B25" w14:textId="77777777" w:rsidR="00DA4FDF" w:rsidRPr="00CD11E2" w:rsidRDefault="00DA4FDF" w:rsidP="00DA4FDF">
      <w:pPr>
        <w:pStyle w:val="Agreement"/>
        <w:tabs>
          <w:tab w:val="clear" w:pos="2250"/>
          <w:tab w:val="num" w:pos="1619"/>
        </w:tabs>
        <w:ind w:left="1619"/>
      </w:pPr>
      <w:r>
        <w:t xml:space="preserve">The procedure that UE searches and measure for </w:t>
      </w:r>
      <w:proofErr w:type="spellStart"/>
      <w:r>
        <w:t>mIAB</w:t>
      </w:r>
      <w:proofErr w:type="spellEnd"/>
      <w:r>
        <w:t xml:space="preserve"> cells on different frequencies is unspecified. RAN2 assumes that As assistance information, the NW can optionally provide inter-frequency </w:t>
      </w:r>
      <w:proofErr w:type="spellStart"/>
      <w:r>
        <w:t>mIAB</w:t>
      </w:r>
      <w:proofErr w:type="spellEnd"/>
      <w:r>
        <w:t xml:space="preserve"> list in SIB4, details FFS. </w:t>
      </w:r>
    </w:p>
    <w:p w14:paraId="04A35F38" w14:textId="77777777" w:rsidR="00DA4FDF" w:rsidRDefault="00DA4FDF" w:rsidP="00DA4FDF">
      <w:pPr>
        <w:pStyle w:val="Agreement"/>
        <w:tabs>
          <w:tab w:val="clear" w:pos="2250"/>
          <w:tab w:val="num" w:pos="1619"/>
        </w:tabs>
        <w:ind w:left="1619"/>
      </w:pPr>
      <w:r>
        <w:t xml:space="preserve">It is left to UE implementation to determine whether the UE is physically on a moving vehicle and when it applies mobile IAB cell </w:t>
      </w:r>
      <w:r w:rsidRPr="00CD11E2">
        <w:rPr>
          <w:color w:val="FF0000"/>
        </w:rPr>
        <w:t>reselection</w:t>
      </w:r>
      <w:r>
        <w:t xml:space="preserve"> prioritization for agreed scenarios. </w:t>
      </w:r>
    </w:p>
    <w:p w14:paraId="31AD5051" w14:textId="77777777" w:rsidR="00DF64EC" w:rsidRDefault="00DF64EC" w:rsidP="00DF64EC">
      <w:pPr>
        <w:pStyle w:val="Doc-text2"/>
      </w:pPr>
    </w:p>
    <w:p w14:paraId="41CFFE53" w14:textId="36CA0978" w:rsidR="00DA4FDF" w:rsidRDefault="00DA4FDF" w:rsidP="00EE3A82">
      <w:pPr>
        <w:pStyle w:val="NO"/>
        <w:ind w:left="0" w:firstLine="0"/>
        <w:rPr>
          <w:lang w:eastAsia="zh-CN"/>
        </w:rPr>
      </w:pPr>
      <w:r>
        <w:rPr>
          <w:lang w:eastAsia="zh-CN"/>
        </w:rPr>
        <w:t xml:space="preserve">It was controversial on how to capture above 3rd agreement in the running CR discussion on TS 38.331 [2] and TS 38.304 [3]. Specifically, there was no consensus on whether </w:t>
      </w:r>
      <w:r w:rsidRPr="00DA4FDF">
        <w:rPr>
          <w:lang w:eastAsia="zh-CN"/>
        </w:rPr>
        <w:t>PCI list/range info is included in SIB4 assistance info</w:t>
      </w:r>
      <w:r>
        <w:rPr>
          <w:lang w:eastAsia="zh-CN"/>
        </w:rPr>
        <w:t xml:space="preserve">, and below Editor's Note was captured in [2] and [3], respectively. </w:t>
      </w:r>
    </w:p>
    <w:p w14:paraId="735D6B4E" w14:textId="562D011E" w:rsidR="00861946" w:rsidRPr="00861946" w:rsidRDefault="00861946" w:rsidP="00861946">
      <w:pPr>
        <w:pStyle w:val="PL"/>
        <w:pBdr>
          <w:top w:val="single" w:sz="4" w:space="0" w:color="auto"/>
          <w:left w:val="single" w:sz="4" w:space="4" w:color="auto"/>
          <w:bottom w:val="single" w:sz="4" w:space="1" w:color="auto"/>
          <w:right w:val="single" w:sz="4" w:space="4" w:color="auto"/>
        </w:pBdr>
        <w:rPr>
          <w:b/>
          <w:bCs/>
          <w:u w:val="single"/>
        </w:rPr>
      </w:pPr>
      <w:r w:rsidRPr="00861946">
        <w:rPr>
          <w:b/>
          <w:bCs/>
          <w:u w:val="single"/>
        </w:rPr>
        <w:t>From running RRC CR [2]</w:t>
      </w:r>
    </w:p>
    <w:p w14:paraId="45FFB621" w14:textId="68DCA2C6" w:rsidR="00861946" w:rsidRPr="00861946" w:rsidRDefault="00861946" w:rsidP="00861946">
      <w:pPr>
        <w:pStyle w:val="PL"/>
        <w:pBdr>
          <w:top w:val="single" w:sz="4" w:space="0" w:color="auto"/>
          <w:left w:val="single" w:sz="4" w:space="4" w:color="auto"/>
          <w:bottom w:val="single" w:sz="4" w:space="1" w:color="auto"/>
          <w:right w:val="single" w:sz="4" w:space="4" w:color="auto"/>
        </w:pBdr>
        <w:rPr>
          <w:shd w:val="pct15" w:color="auto" w:fill="FFFFFF"/>
        </w:rPr>
      </w:pPr>
      <w:r w:rsidRPr="00861946">
        <w:rPr>
          <w:shd w:val="pct15" w:color="auto" w:fill="FFFFFF"/>
        </w:rPr>
        <w:t xml:space="preserve">MobileIAB-InterFreqCarrierFreqList-r18 ::= </w:t>
      </w:r>
      <w:r w:rsidRPr="00861946">
        <w:rPr>
          <w:color w:val="993366"/>
          <w:shd w:val="pct15" w:color="auto" w:fill="FFFFFF"/>
        </w:rPr>
        <w:t>SEQUENCE</w:t>
      </w:r>
      <w:r w:rsidRPr="00861946">
        <w:rPr>
          <w:shd w:val="pct15" w:color="auto" w:fill="FFFFFF"/>
        </w:rPr>
        <w:t xml:space="preserve"> (</w:t>
      </w:r>
      <w:r w:rsidRPr="00861946">
        <w:rPr>
          <w:color w:val="993366"/>
          <w:shd w:val="pct15" w:color="auto" w:fill="FFFFFF"/>
        </w:rPr>
        <w:t>SIZE</w:t>
      </w:r>
      <w:r w:rsidRPr="00861946">
        <w:rPr>
          <w:shd w:val="pct15" w:color="auto" w:fill="FFFFFF"/>
        </w:rPr>
        <w:t xml:space="preserve"> (1..maxFreq))</w:t>
      </w:r>
      <w:r w:rsidRPr="00861946">
        <w:rPr>
          <w:color w:val="993366"/>
          <w:shd w:val="pct15" w:color="auto" w:fill="FFFFFF"/>
        </w:rPr>
        <w:t xml:space="preserve"> OF</w:t>
      </w:r>
      <w:r w:rsidRPr="00861946">
        <w:rPr>
          <w:shd w:val="pct15" w:color="auto" w:fill="FFFFFF"/>
        </w:rPr>
        <w:t xml:space="preserve"> MobileIAB-InterFreqCarrierFreqInfo-r18</w:t>
      </w:r>
    </w:p>
    <w:p w14:paraId="7DFAEB53" w14:textId="77777777" w:rsidR="00861946" w:rsidRPr="00861946" w:rsidRDefault="00861946" w:rsidP="00861946">
      <w:pPr>
        <w:pStyle w:val="PL"/>
        <w:pBdr>
          <w:top w:val="single" w:sz="4" w:space="0" w:color="auto"/>
          <w:left w:val="single" w:sz="4" w:space="4" w:color="auto"/>
          <w:bottom w:val="single" w:sz="4" w:space="1" w:color="auto"/>
          <w:right w:val="single" w:sz="4" w:space="4" w:color="auto"/>
        </w:pBdr>
        <w:rPr>
          <w:shd w:val="pct15" w:color="auto" w:fill="FFFFFF"/>
        </w:rPr>
      </w:pPr>
    </w:p>
    <w:p w14:paraId="1E22B91A" w14:textId="77777777" w:rsidR="00861946" w:rsidRPr="00861946" w:rsidRDefault="00861946" w:rsidP="00861946">
      <w:pPr>
        <w:pStyle w:val="PL"/>
        <w:pBdr>
          <w:top w:val="single" w:sz="4" w:space="0" w:color="auto"/>
          <w:left w:val="single" w:sz="4" w:space="4" w:color="auto"/>
          <w:bottom w:val="single" w:sz="4" w:space="1" w:color="auto"/>
          <w:right w:val="single" w:sz="4" w:space="4" w:color="auto"/>
        </w:pBdr>
        <w:rPr>
          <w:shd w:val="pct15" w:color="auto" w:fill="FFFFFF"/>
        </w:rPr>
      </w:pPr>
      <w:r w:rsidRPr="00861946">
        <w:rPr>
          <w:shd w:val="pct15" w:color="auto" w:fill="FFFFFF"/>
        </w:rPr>
        <w:t xml:space="preserve">MobileIAB-InterFreqCarrierFreqInfo-r18 ::= </w:t>
      </w:r>
      <w:r w:rsidRPr="00861946">
        <w:rPr>
          <w:color w:val="993366"/>
          <w:shd w:val="pct15" w:color="auto" w:fill="FFFFFF"/>
        </w:rPr>
        <w:t>SEQUENCE</w:t>
      </w:r>
      <w:r w:rsidRPr="00861946">
        <w:rPr>
          <w:shd w:val="pct15" w:color="auto" w:fill="FFFFFF"/>
        </w:rPr>
        <w:t xml:space="preserve"> {</w:t>
      </w:r>
    </w:p>
    <w:p w14:paraId="3523EE24" w14:textId="77777777" w:rsidR="00861946" w:rsidRPr="00861946" w:rsidRDefault="00861946" w:rsidP="00861946">
      <w:pPr>
        <w:pStyle w:val="PL"/>
        <w:pBdr>
          <w:top w:val="single" w:sz="4" w:space="0" w:color="auto"/>
          <w:left w:val="single" w:sz="4" w:space="4" w:color="auto"/>
          <w:bottom w:val="single" w:sz="4" w:space="1" w:color="auto"/>
          <w:right w:val="single" w:sz="4" w:space="4" w:color="auto"/>
        </w:pBdr>
        <w:rPr>
          <w:shd w:val="pct15" w:color="auto" w:fill="FFFFFF"/>
        </w:rPr>
      </w:pPr>
      <w:r w:rsidRPr="00861946">
        <w:rPr>
          <w:shd w:val="pct15" w:color="auto" w:fill="FFFFFF"/>
        </w:rPr>
        <w:t xml:space="preserve">targetFrequency-r18           </w:t>
      </w:r>
      <w:r w:rsidRPr="00861946">
        <w:rPr>
          <w:color w:val="993366"/>
          <w:shd w:val="pct15" w:color="auto" w:fill="FFFFFF"/>
        </w:rPr>
        <w:t xml:space="preserve"> </w:t>
      </w:r>
      <w:r w:rsidRPr="00861946">
        <w:rPr>
          <w:shd w:val="pct15" w:color="auto" w:fill="FFFFFF"/>
        </w:rPr>
        <w:t>ARFCN-ValueNR</w:t>
      </w:r>
    </w:p>
    <w:p w14:paraId="3E73B0CC" w14:textId="77777777" w:rsidR="00861946" w:rsidRPr="00861946" w:rsidRDefault="00861946" w:rsidP="00861946">
      <w:pPr>
        <w:pStyle w:val="PL"/>
        <w:pBdr>
          <w:top w:val="single" w:sz="4" w:space="0" w:color="auto"/>
          <w:left w:val="single" w:sz="4" w:space="4" w:color="auto"/>
          <w:bottom w:val="single" w:sz="4" w:space="1" w:color="auto"/>
          <w:right w:val="single" w:sz="4" w:space="4" w:color="auto"/>
        </w:pBdr>
        <w:rPr>
          <w:shd w:val="pct15" w:color="auto" w:fill="FFFFFF"/>
        </w:rPr>
      </w:pPr>
      <w:r w:rsidRPr="00861946">
        <w:rPr>
          <w:shd w:val="pct15" w:color="auto" w:fill="FFFFFF"/>
        </w:rPr>
        <w:t>}</w:t>
      </w:r>
    </w:p>
    <w:p w14:paraId="77525427" w14:textId="77777777" w:rsidR="00861946" w:rsidRPr="00861946" w:rsidRDefault="00861946" w:rsidP="00861946">
      <w:pPr>
        <w:pStyle w:val="PL"/>
        <w:pBdr>
          <w:top w:val="single" w:sz="4" w:space="0" w:color="auto"/>
          <w:left w:val="single" w:sz="4" w:space="4" w:color="auto"/>
          <w:bottom w:val="single" w:sz="4" w:space="1" w:color="auto"/>
          <w:right w:val="single" w:sz="4" w:space="4" w:color="auto"/>
        </w:pBdr>
        <w:rPr>
          <w:shd w:val="pct15" w:color="auto" w:fill="FFFFFF"/>
        </w:rPr>
      </w:pPr>
    </w:p>
    <w:p w14:paraId="2C735867" w14:textId="77777777" w:rsidR="00861946" w:rsidRPr="00861946" w:rsidRDefault="00861946" w:rsidP="00861946">
      <w:pPr>
        <w:pStyle w:val="PL"/>
        <w:pBdr>
          <w:top w:val="single" w:sz="4" w:space="0" w:color="auto"/>
          <w:left w:val="single" w:sz="4" w:space="4" w:color="auto"/>
          <w:bottom w:val="single" w:sz="4" w:space="1" w:color="auto"/>
          <w:right w:val="single" w:sz="4" w:space="4" w:color="auto"/>
        </w:pBdr>
        <w:rPr>
          <w:color w:val="FF0000"/>
          <w:shd w:val="pct15" w:color="auto" w:fill="FFFFFF"/>
        </w:rPr>
      </w:pPr>
      <w:r w:rsidRPr="00861946">
        <w:rPr>
          <w:color w:val="FF0000"/>
          <w:shd w:val="pct15" w:color="auto" w:fill="FFFFFF"/>
        </w:rPr>
        <w:t>EDITOR’S NOTE: FFS whether we need only PCI range, only frequencies, or both</w:t>
      </w:r>
    </w:p>
    <w:p w14:paraId="6EB334CB" w14:textId="77777777" w:rsidR="00DA4FDF" w:rsidRDefault="00DA4FDF" w:rsidP="00EE3A82">
      <w:pPr>
        <w:pStyle w:val="NO"/>
        <w:ind w:left="0" w:firstLine="0"/>
        <w:rPr>
          <w:lang w:eastAsia="zh-CN"/>
        </w:rPr>
      </w:pPr>
    </w:p>
    <w:p w14:paraId="1433AEBC" w14:textId="445A343F" w:rsidR="006934DD" w:rsidRPr="006934DD" w:rsidRDefault="006934DD" w:rsidP="006934DD">
      <w:pPr>
        <w:pBdr>
          <w:top w:val="single" w:sz="4" w:space="1" w:color="auto"/>
          <w:left w:val="single" w:sz="4" w:space="4" w:color="auto"/>
          <w:bottom w:val="single" w:sz="4" w:space="1" w:color="auto"/>
          <w:right w:val="single" w:sz="4" w:space="4" w:color="auto"/>
        </w:pBdr>
        <w:spacing w:after="0"/>
        <w:rPr>
          <w:b/>
          <w:bCs/>
          <w:sz w:val="18"/>
          <w:szCs w:val="18"/>
          <w:u w:val="single"/>
          <w:lang w:eastAsia="zh-CN"/>
        </w:rPr>
      </w:pPr>
      <w:r w:rsidRPr="006934DD">
        <w:rPr>
          <w:b/>
          <w:bCs/>
          <w:sz w:val="18"/>
          <w:szCs w:val="18"/>
          <w:u w:val="single"/>
          <w:lang w:eastAsia="zh-CN"/>
        </w:rPr>
        <w:t>From running 38.304 CR [3]</w:t>
      </w:r>
    </w:p>
    <w:p w14:paraId="32836CD5" w14:textId="420D52F1" w:rsidR="00F833B1" w:rsidRDefault="00F833B1" w:rsidP="006934DD">
      <w:pPr>
        <w:pBdr>
          <w:top w:val="single" w:sz="4" w:space="1" w:color="auto"/>
          <w:left w:val="single" w:sz="4" w:space="4" w:color="auto"/>
          <w:bottom w:val="single" w:sz="4" w:space="1" w:color="auto"/>
          <w:right w:val="single" w:sz="4" w:space="4" w:color="auto"/>
        </w:pBdr>
        <w:spacing w:after="0"/>
        <w:rPr>
          <w:lang w:eastAsia="zh-CN"/>
        </w:rPr>
      </w:pPr>
      <w:r w:rsidRPr="303AEB13">
        <w:rPr>
          <w:lang w:eastAsia="zh-CN"/>
        </w:rPr>
        <w:t xml:space="preserve">A UE on a vehicle </w:t>
      </w:r>
      <w:r>
        <w:rPr>
          <w:lang w:eastAsia="zh-CN"/>
        </w:rPr>
        <w:t xml:space="preserve">with a mobile IAB-cell </w:t>
      </w:r>
      <w:r w:rsidRPr="303AEB13">
        <w:rPr>
          <w:lang w:eastAsia="zh-CN"/>
        </w:rPr>
        <w:t xml:space="preserve">may detect and </w:t>
      </w:r>
      <w:proofErr w:type="spellStart"/>
      <w:r w:rsidRPr="303AEB13">
        <w:rPr>
          <w:lang w:eastAsia="zh-CN"/>
        </w:rPr>
        <w:t>prioritise</w:t>
      </w:r>
      <w:proofErr w:type="spellEnd"/>
      <w:r w:rsidRPr="303AEB13">
        <w:rPr>
          <w:lang w:eastAsia="zh-CN"/>
        </w:rPr>
        <w:t xml:space="preserve"> </w:t>
      </w:r>
      <w:r>
        <w:rPr>
          <w:lang w:eastAsia="zh-CN"/>
        </w:rPr>
        <w:t xml:space="preserve">the frequency for which a mobile IAB cell is the best cell </w:t>
      </w:r>
      <w:r w:rsidRPr="303AEB13">
        <w:rPr>
          <w:lang w:eastAsia="zh-CN"/>
        </w:rPr>
        <w:t>based on assistance information</w:t>
      </w:r>
      <w:r>
        <w:rPr>
          <w:lang w:eastAsia="zh-CN"/>
        </w:rPr>
        <w:t>.</w:t>
      </w:r>
      <w:r w:rsidRPr="303AEB13">
        <w:rPr>
          <w:lang w:eastAsia="zh-CN"/>
        </w:rPr>
        <w:t xml:space="preserve"> </w:t>
      </w:r>
    </w:p>
    <w:p w14:paraId="76F30902" w14:textId="77777777" w:rsidR="00F833B1" w:rsidRDefault="00F833B1" w:rsidP="006934DD">
      <w:pPr>
        <w:pBdr>
          <w:top w:val="single" w:sz="4" w:space="1" w:color="auto"/>
          <w:left w:val="single" w:sz="4" w:space="4" w:color="auto"/>
          <w:bottom w:val="single" w:sz="4" w:space="1" w:color="auto"/>
          <w:right w:val="single" w:sz="4" w:space="4" w:color="auto"/>
        </w:pBdr>
        <w:spacing w:after="0"/>
        <w:rPr>
          <w:rFonts w:ascii="SimSun" w:hAnsi="SimSun" w:cs="SimSun"/>
          <w:sz w:val="24"/>
          <w:szCs w:val="24"/>
          <w:lang w:eastAsia="zh-CN"/>
        </w:rPr>
      </w:pPr>
    </w:p>
    <w:p w14:paraId="64AD8590" w14:textId="77777777" w:rsidR="00F833B1" w:rsidRPr="00B911E1" w:rsidRDefault="00F833B1" w:rsidP="006934DD">
      <w:pPr>
        <w:pBdr>
          <w:top w:val="single" w:sz="4" w:space="1" w:color="auto"/>
          <w:left w:val="single" w:sz="4" w:space="4" w:color="auto"/>
          <w:bottom w:val="single" w:sz="4" w:space="1" w:color="auto"/>
          <w:right w:val="single" w:sz="4" w:space="4" w:color="auto"/>
        </w:pBdr>
        <w:rPr>
          <w:i/>
          <w:iCs/>
          <w:lang w:eastAsia="zh-CN"/>
        </w:rPr>
      </w:pPr>
      <w:r>
        <w:rPr>
          <w:i/>
          <w:iCs/>
        </w:rPr>
        <w:t>Editor Notes: FFS how the UE identifies the cell as a mobile IAB-cell and whether this cell is the best cell or suitable cell at the prioritized frequency.</w:t>
      </w:r>
    </w:p>
    <w:p w14:paraId="7FB4E32D" w14:textId="265CCAAC" w:rsidR="00861946" w:rsidRPr="006934DD" w:rsidRDefault="00F833B1" w:rsidP="006934DD">
      <w:pPr>
        <w:pBdr>
          <w:top w:val="single" w:sz="4" w:space="1" w:color="auto"/>
          <w:left w:val="single" w:sz="4" w:space="4" w:color="auto"/>
          <w:bottom w:val="single" w:sz="4" w:space="1" w:color="auto"/>
          <w:right w:val="single" w:sz="4" w:space="4" w:color="auto"/>
        </w:pBdr>
        <w:rPr>
          <w:i/>
          <w:iCs/>
        </w:rPr>
      </w:pPr>
      <w:r w:rsidRPr="00B911E1">
        <w:rPr>
          <w:i/>
          <w:iCs/>
          <w:lang w:eastAsia="zh-CN"/>
        </w:rPr>
        <w:t xml:space="preserve">Editor Notes: </w:t>
      </w:r>
      <w:r>
        <w:rPr>
          <w:i/>
          <w:iCs/>
          <w:lang w:eastAsia="zh-CN"/>
        </w:rPr>
        <w:t>D</w:t>
      </w:r>
      <w:r w:rsidRPr="00B911E1">
        <w:rPr>
          <w:i/>
          <w:iCs/>
          <w:lang w:eastAsia="zh-CN"/>
        </w:rPr>
        <w:t xml:space="preserve">etails of assistance information </w:t>
      </w:r>
      <w:r w:rsidRPr="00B911E1">
        <w:rPr>
          <w:i/>
          <w:iCs/>
        </w:rPr>
        <w:t xml:space="preserve">provided by inter-frequency </w:t>
      </w:r>
      <w:proofErr w:type="spellStart"/>
      <w:r w:rsidRPr="00B911E1">
        <w:rPr>
          <w:i/>
          <w:iCs/>
        </w:rPr>
        <w:t>mIAB</w:t>
      </w:r>
      <w:proofErr w:type="spellEnd"/>
      <w:r w:rsidRPr="00B911E1">
        <w:rPr>
          <w:i/>
          <w:iCs/>
        </w:rPr>
        <w:t xml:space="preserve"> list in SIB4 is FFS</w:t>
      </w:r>
      <w:r>
        <w:rPr>
          <w:i/>
          <w:iCs/>
        </w:rPr>
        <w:t>.</w:t>
      </w:r>
    </w:p>
    <w:p w14:paraId="1D3A030E" w14:textId="476F5C20" w:rsidR="006934DD" w:rsidRDefault="009F5278" w:rsidP="006934DD">
      <w:pPr>
        <w:pStyle w:val="NO"/>
        <w:ind w:left="0" w:firstLine="0"/>
        <w:rPr>
          <w:lang w:eastAsia="zh-CN"/>
        </w:rPr>
      </w:pPr>
      <w:r>
        <w:rPr>
          <w:lang w:eastAsia="zh-CN"/>
        </w:rPr>
        <w:t xml:space="preserve">In this contribution, we discuss </w:t>
      </w:r>
      <w:r w:rsidR="006934DD">
        <w:rPr>
          <w:lang w:eastAsia="zh-CN"/>
        </w:rPr>
        <w:t>this remaining issue from below 2 aspects:</w:t>
      </w:r>
    </w:p>
    <w:p w14:paraId="7EA627D1" w14:textId="0D525641" w:rsidR="006934DD" w:rsidRDefault="006934DD" w:rsidP="006934DD">
      <w:pPr>
        <w:pStyle w:val="NO"/>
        <w:numPr>
          <w:ilvl w:val="0"/>
          <w:numId w:val="43"/>
        </w:numPr>
        <w:rPr>
          <w:lang w:eastAsia="zh-CN"/>
        </w:rPr>
      </w:pPr>
      <w:r>
        <w:rPr>
          <w:lang w:eastAsia="zh-CN"/>
        </w:rPr>
        <w:t xml:space="preserve">Whether </w:t>
      </w:r>
      <w:r w:rsidRPr="00DA4FDF">
        <w:rPr>
          <w:lang w:eastAsia="zh-CN"/>
        </w:rPr>
        <w:t>PCI list/range info is included in SIB4 assistance info</w:t>
      </w:r>
    </w:p>
    <w:p w14:paraId="3209810B" w14:textId="48381B05" w:rsidR="006934DD" w:rsidRPr="006934DD" w:rsidRDefault="006934DD" w:rsidP="006934DD">
      <w:pPr>
        <w:pStyle w:val="NO"/>
        <w:numPr>
          <w:ilvl w:val="0"/>
          <w:numId w:val="43"/>
        </w:numPr>
        <w:rPr>
          <w:lang w:eastAsia="zh-CN"/>
        </w:rPr>
      </w:pPr>
      <w:r>
        <w:t>H</w:t>
      </w:r>
      <w:r w:rsidRPr="006934DD">
        <w:t>ow the UE identifies the cell as a mobile IAB-cell</w:t>
      </w:r>
    </w:p>
    <w:bookmarkEnd w:id="0"/>
    <w:p w14:paraId="5E1D2E2C" w14:textId="77777777" w:rsidR="004E420D" w:rsidRDefault="00C07B49" w:rsidP="00423B3C">
      <w:pPr>
        <w:pStyle w:val="Heading1"/>
        <w:rPr>
          <w:b/>
          <w:lang w:val="en-US"/>
        </w:rPr>
      </w:pPr>
      <w:r>
        <w:rPr>
          <w:lang w:val="en-US"/>
        </w:rPr>
        <w:lastRenderedPageBreak/>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358B2707" w14:textId="5C8968ED" w:rsidR="00892DC1" w:rsidRPr="00892DC1" w:rsidRDefault="001A5762" w:rsidP="00892DC1">
      <w:pPr>
        <w:pStyle w:val="Heading2"/>
        <w:rPr>
          <w:lang w:val="en-US"/>
        </w:rPr>
      </w:pPr>
      <w:bookmarkStart w:id="1" w:name="_Ref54102585"/>
      <w:bookmarkStart w:id="2" w:name="_Ref54102582"/>
      <w:r>
        <w:t>2.</w:t>
      </w:r>
      <w:r w:rsidR="000A053D">
        <w:t>1</w:t>
      </w:r>
      <w:r>
        <w:t xml:space="preserve"> </w:t>
      </w:r>
      <w:r w:rsidR="00892DC1">
        <w:rPr>
          <w:lang w:eastAsia="zh-CN"/>
        </w:rPr>
        <w:t xml:space="preserve">Whether </w:t>
      </w:r>
      <w:r w:rsidR="00892DC1" w:rsidRPr="00DA4FDF">
        <w:rPr>
          <w:lang w:eastAsia="zh-CN"/>
        </w:rPr>
        <w:t>PCI list/range info is included in SIB4 assistance info</w:t>
      </w:r>
    </w:p>
    <w:p w14:paraId="302098DA" w14:textId="77777777" w:rsidR="00892DC1" w:rsidRDefault="00892DC1" w:rsidP="00892DC1">
      <w:pPr>
        <w:rPr>
          <w:lang w:val="en-GB"/>
        </w:rPr>
      </w:pPr>
      <w:r>
        <w:rPr>
          <w:lang w:val="en-GB"/>
        </w:rPr>
        <w:t>We prefer PCI list/range is included in SIB4 assistance info due to below considerations:</w:t>
      </w:r>
    </w:p>
    <w:p w14:paraId="40E19980" w14:textId="77777777" w:rsidR="00F020E5" w:rsidRDefault="00F020E5" w:rsidP="00892DC1">
      <w:pPr>
        <w:pStyle w:val="ListParagraph"/>
        <w:numPr>
          <w:ilvl w:val="0"/>
          <w:numId w:val="44"/>
        </w:numPr>
        <w:ind w:firstLineChars="0"/>
      </w:pPr>
      <w:r>
        <w:t>I</w:t>
      </w:r>
      <w:r w:rsidRPr="00F020E5">
        <w:t xml:space="preserve">t </w:t>
      </w:r>
      <w:r>
        <w:t>is not clear</w:t>
      </w:r>
      <w:r w:rsidRPr="00F020E5">
        <w:t xml:space="preserve"> what a </w:t>
      </w:r>
      <w:proofErr w:type="spellStart"/>
      <w:r w:rsidRPr="00F020E5">
        <w:t>mIAB</w:t>
      </w:r>
      <w:proofErr w:type="spellEnd"/>
      <w:r w:rsidRPr="00F020E5">
        <w:t xml:space="preserve"> frequency</w:t>
      </w:r>
      <w:r>
        <w:t xml:space="preserve"> without PCI list</w:t>
      </w:r>
      <w:r w:rsidRPr="00F020E5">
        <w:t xml:space="preserve"> means</w:t>
      </w:r>
      <w:r>
        <w:t xml:space="preserve">. For example, is it </w:t>
      </w:r>
      <w:r w:rsidRPr="00F020E5">
        <w:t xml:space="preserve">a dedicated frequency only allowing </w:t>
      </w:r>
      <w:proofErr w:type="spellStart"/>
      <w:r w:rsidRPr="00F020E5">
        <w:t>mIAB</w:t>
      </w:r>
      <w:proofErr w:type="spellEnd"/>
      <w:r w:rsidRPr="00F020E5">
        <w:t xml:space="preserve"> cells or can allow both </w:t>
      </w:r>
      <w:proofErr w:type="spellStart"/>
      <w:r w:rsidRPr="00F020E5">
        <w:t>mIAB</w:t>
      </w:r>
      <w:proofErr w:type="spellEnd"/>
      <w:r w:rsidRPr="00F020E5">
        <w:t xml:space="preserve"> and other cells? We think it is better to avoid such discussion. </w:t>
      </w:r>
    </w:p>
    <w:p w14:paraId="348B6D10" w14:textId="0BC8ACFF" w:rsidR="00F020E5" w:rsidRDefault="00F020E5" w:rsidP="00892DC1">
      <w:pPr>
        <w:pStyle w:val="ListParagraph"/>
        <w:numPr>
          <w:ilvl w:val="0"/>
          <w:numId w:val="44"/>
        </w:numPr>
        <w:ind w:firstLineChars="0"/>
      </w:pPr>
      <w:r>
        <w:t xml:space="preserve">The PCI list/range can simplify the UE's efforts to identify mobile IAB cell(s), even if the mobile cell type indication is broadcast in </w:t>
      </w:r>
      <w:r w:rsidR="00C0724B">
        <w:t xml:space="preserve">SIB1 of </w:t>
      </w:r>
      <w:r>
        <w:t>neighbor cells.</w:t>
      </w:r>
    </w:p>
    <w:p w14:paraId="077C069B" w14:textId="0FE43E80" w:rsidR="00CE66EB" w:rsidRDefault="00C0724B" w:rsidP="00C0724B">
      <w:pPr>
        <w:pStyle w:val="ListParagraph"/>
        <w:numPr>
          <w:ilvl w:val="2"/>
          <w:numId w:val="44"/>
        </w:numPr>
        <w:ind w:left="1210" w:firstLineChars="0"/>
      </w:pPr>
      <w:r>
        <w:t xml:space="preserve">According to TS 38.304 [4], the UE is not required to decode SIB1 of neighbor cell during cell reselection, e.g. due to power saving consideration. Thus, even if the mobile cell type indication is broadcast in SIB1 of neighbor cells, the PCI list info in SIB4 will help the UE a lot to identify mobile IAB cells during cell (re)selection. </w:t>
      </w:r>
      <w:r w:rsidR="00F020E5">
        <w:t xml:space="preserve"> </w:t>
      </w:r>
    </w:p>
    <w:p w14:paraId="146888BD" w14:textId="38A8CD02" w:rsidR="0026269F" w:rsidRPr="0026269F" w:rsidRDefault="00C0724B" w:rsidP="0026269F">
      <w:pPr>
        <w:pStyle w:val="ListParagraph"/>
        <w:numPr>
          <w:ilvl w:val="0"/>
          <w:numId w:val="44"/>
        </w:numPr>
        <w:ind w:firstLineChars="0"/>
        <w:rPr>
          <w:lang w:val="en-GB"/>
        </w:rPr>
      </w:pPr>
      <w:r>
        <w:t xml:space="preserve">For HSDN cell, both cell type indication in SIB1 and PCI range </w:t>
      </w:r>
      <w:r w:rsidR="0026269F">
        <w:t>in SIB4 are specified, according to TS 38.331 [5]. We believe mobile IAB can reuse similar way.</w:t>
      </w:r>
    </w:p>
    <w:p w14:paraId="4CEB148A" w14:textId="035CD36D" w:rsidR="0026269F" w:rsidRPr="0026269F" w:rsidRDefault="0026269F" w:rsidP="0026269F">
      <w:pPr>
        <w:pStyle w:val="PL"/>
        <w:pBdr>
          <w:top w:val="single" w:sz="4" w:space="1" w:color="auto"/>
          <w:left w:val="single" w:sz="4" w:space="4" w:color="auto"/>
          <w:bottom w:val="single" w:sz="4" w:space="1" w:color="auto"/>
          <w:right w:val="single" w:sz="4" w:space="4" w:color="auto"/>
        </w:pBdr>
        <w:rPr>
          <w:b/>
          <w:bCs/>
          <w:sz w:val="13"/>
          <w:szCs w:val="16"/>
          <w:u w:val="single"/>
        </w:rPr>
      </w:pPr>
      <w:r w:rsidRPr="0026269F">
        <w:rPr>
          <w:b/>
          <w:bCs/>
          <w:sz w:val="13"/>
          <w:szCs w:val="16"/>
          <w:u w:val="single"/>
        </w:rPr>
        <w:t xml:space="preserve">SIB1: </w:t>
      </w:r>
    </w:p>
    <w:p w14:paraId="3BCD086D" w14:textId="0591FEDD" w:rsidR="0026269F" w:rsidRPr="0026269F" w:rsidRDefault="0026269F" w:rsidP="0026269F">
      <w:pPr>
        <w:pStyle w:val="PL"/>
        <w:pBdr>
          <w:top w:val="single" w:sz="4" w:space="1" w:color="auto"/>
          <w:left w:val="single" w:sz="4" w:space="4" w:color="auto"/>
          <w:bottom w:val="single" w:sz="4" w:space="1" w:color="auto"/>
          <w:right w:val="single" w:sz="4" w:space="4" w:color="auto"/>
        </w:pBdr>
        <w:rPr>
          <w:sz w:val="13"/>
          <w:szCs w:val="16"/>
          <w:shd w:val="pct15" w:color="auto" w:fill="FFFFFF"/>
        </w:rPr>
      </w:pPr>
      <w:r w:rsidRPr="0026269F">
        <w:rPr>
          <w:sz w:val="13"/>
          <w:szCs w:val="16"/>
          <w:shd w:val="pct15" w:color="auto" w:fill="FFFFFF"/>
        </w:rPr>
        <w:t xml:space="preserve">SIB1-v1700-IEs ::=               </w:t>
      </w:r>
      <w:r w:rsidRPr="0026269F">
        <w:rPr>
          <w:color w:val="993366"/>
          <w:sz w:val="13"/>
          <w:szCs w:val="16"/>
          <w:shd w:val="pct15" w:color="auto" w:fill="FFFFFF"/>
        </w:rPr>
        <w:t>SEQUENCE</w:t>
      </w:r>
      <w:r w:rsidRPr="0026269F">
        <w:rPr>
          <w:sz w:val="13"/>
          <w:szCs w:val="16"/>
          <w:shd w:val="pct15" w:color="auto" w:fill="FFFFFF"/>
        </w:rPr>
        <w:t xml:space="preserve"> {</w:t>
      </w:r>
    </w:p>
    <w:p w14:paraId="43C9163D"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w:t>
      </w:r>
      <w:r w:rsidRPr="0026269F">
        <w:rPr>
          <w:sz w:val="13"/>
          <w:szCs w:val="16"/>
          <w:highlight w:val="yellow"/>
          <w:shd w:val="pct15" w:color="auto" w:fill="FFFFFF"/>
        </w:rPr>
        <w:t xml:space="preserve">hsdn-Cell-r17                        </w:t>
      </w:r>
      <w:r w:rsidRPr="0026269F">
        <w:rPr>
          <w:color w:val="993366"/>
          <w:sz w:val="13"/>
          <w:szCs w:val="16"/>
          <w:highlight w:val="yellow"/>
          <w:shd w:val="pct15" w:color="auto" w:fill="FFFFFF"/>
        </w:rPr>
        <w:t>ENUMERATED</w:t>
      </w:r>
      <w:r w:rsidRPr="0026269F">
        <w:rPr>
          <w:sz w:val="13"/>
          <w:szCs w:val="16"/>
          <w:highlight w:val="yellow"/>
          <w:shd w:val="pct15" w:color="auto" w:fill="FFFFFF"/>
        </w:rPr>
        <w:t xml:space="preserve"> {true}                                              </w:t>
      </w:r>
      <w:r w:rsidRPr="0026269F">
        <w:rPr>
          <w:color w:val="993366"/>
          <w:sz w:val="13"/>
          <w:szCs w:val="16"/>
          <w:highlight w:val="yellow"/>
          <w:shd w:val="pct15" w:color="auto" w:fill="FFFFFF"/>
        </w:rPr>
        <w:t>OPTIONAL</w:t>
      </w:r>
      <w:r w:rsidRPr="0026269F">
        <w:rPr>
          <w:sz w:val="13"/>
          <w:szCs w:val="16"/>
          <w:highlight w:val="yellow"/>
          <w:shd w:val="pct15" w:color="auto" w:fill="FFFFFF"/>
        </w:rPr>
        <w:t xml:space="preserve">,  </w:t>
      </w:r>
      <w:r w:rsidRPr="0026269F">
        <w:rPr>
          <w:color w:val="808080"/>
          <w:sz w:val="13"/>
          <w:szCs w:val="16"/>
          <w:highlight w:val="yellow"/>
          <w:shd w:val="pct15" w:color="auto" w:fill="FFFFFF"/>
        </w:rPr>
        <w:t>-- Need R</w:t>
      </w:r>
    </w:p>
    <w:p w14:paraId="1466F76E"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sz w:val="13"/>
          <w:szCs w:val="16"/>
          <w:shd w:val="pct15" w:color="auto" w:fill="FFFFFF"/>
        </w:rPr>
      </w:pPr>
      <w:r w:rsidRPr="0026269F">
        <w:rPr>
          <w:sz w:val="13"/>
          <w:szCs w:val="16"/>
          <w:shd w:val="pct15" w:color="auto" w:fill="FFFFFF"/>
        </w:rPr>
        <w:t xml:space="preserve">    uac-BarringInfo-v1700                </w:t>
      </w:r>
      <w:r w:rsidRPr="0026269F">
        <w:rPr>
          <w:color w:val="993366"/>
          <w:sz w:val="13"/>
          <w:szCs w:val="16"/>
          <w:shd w:val="pct15" w:color="auto" w:fill="FFFFFF"/>
        </w:rPr>
        <w:t>SEQUENCE</w:t>
      </w:r>
      <w:r w:rsidRPr="0026269F">
        <w:rPr>
          <w:sz w:val="13"/>
          <w:szCs w:val="16"/>
          <w:shd w:val="pct15" w:color="auto" w:fill="FFFFFF"/>
        </w:rPr>
        <w:t xml:space="preserve"> {</w:t>
      </w:r>
    </w:p>
    <w:p w14:paraId="4D2F058F"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sz w:val="13"/>
          <w:szCs w:val="16"/>
          <w:shd w:val="pct15" w:color="auto" w:fill="FFFFFF"/>
        </w:rPr>
      </w:pPr>
      <w:r w:rsidRPr="0026269F">
        <w:rPr>
          <w:sz w:val="13"/>
          <w:szCs w:val="16"/>
          <w:shd w:val="pct15" w:color="auto" w:fill="FFFFFF"/>
        </w:rPr>
        <w:t xml:space="preserve">        uac-BarringInfoSetList-v1700         UAC-BarringInfoSetList-v1700</w:t>
      </w:r>
    </w:p>
    <w:p w14:paraId="1FF52D8C"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Cond MINT</w:t>
      </w:r>
    </w:p>
    <w:p w14:paraId="1BE10B3C"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sdt-ConfigCommon-r17                 SDT-ConfigCommonSIB-r17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2378B931"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redCap-ConfigCommon-r17              RedCap-ConfigCommonSIB-r17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69654FB6"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sz w:val="13"/>
          <w:szCs w:val="16"/>
          <w:shd w:val="pct15" w:color="auto" w:fill="FFFFFF"/>
        </w:rPr>
      </w:pPr>
      <w:r w:rsidRPr="0026269F">
        <w:rPr>
          <w:sz w:val="13"/>
          <w:szCs w:val="16"/>
          <w:shd w:val="pct15" w:color="auto" w:fill="FFFFFF"/>
        </w:rPr>
        <w:t xml:space="preserve">    featurePriorities-r17        </w:t>
      </w:r>
      <w:r w:rsidRPr="0026269F">
        <w:rPr>
          <w:color w:val="993366"/>
          <w:sz w:val="13"/>
          <w:szCs w:val="16"/>
          <w:shd w:val="pct15" w:color="auto" w:fill="FFFFFF"/>
        </w:rPr>
        <w:t>SEQUENCE</w:t>
      </w:r>
      <w:r w:rsidRPr="0026269F">
        <w:rPr>
          <w:sz w:val="13"/>
          <w:szCs w:val="16"/>
          <w:shd w:val="pct15" w:color="auto" w:fill="FFFFFF"/>
        </w:rPr>
        <w:t xml:space="preserve"> {</w:t>
      </w:r>
    </w:p>
    <w:p w14:paraId="6EAFDAD2"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redCapPriority-r17           FeaturePriority-r17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6B6AA518"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slicingPriority-r17          FeaturePriority-r17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754C7ED4"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msg3-Repetitions-Priority-r17 FeaturePriority-r17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12AA87A0"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sdt-Priority-r17             FeaturePriority-r17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3321BB4D"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301B38F6"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si-SchedulingInfo-v1700      SI-SchedulingInfo-v1700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1F6513DB"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hyperSFN-r17                 </w:t>
      </w:r>
      <w:r w:rsidRPr="0026269F">
        <w:rPr>
          <w:color w:val="993366"/>
          <w:sz w:val="13"/>
          <w:szCs w:val="16"/>
          <w:shd w:val="pct15" w:color="auto" w:fill="FFFFFF"/>
        </w:rPr>
        <w:t>BIT</w:t>
      </w:r>
      <w:r w:rsidRPr="0026269F">
        <w:rPr>
          <w:sz w:val="13"/>
          <w:szCs w:val="16"/>
          <w:shd w:val="pct15" w:color="auto" w:fill="FFFFFF"/>
        </w:rPr>
        <w:t xml:space="preserve"> </w:t>
      </w:r>
      <w:r w:rsidRPr="0026269F">
        <w:rPr>
          <w:color w:val="993366"/>
          <w:sz w:val="13"/>
          <w:szCs w:val="16"/>
          <w:shd w:val="pct15" w:color="auto" w:fill="FFFFFF"/>
        </w:rPr>
        <w:t>STRING</w:t>
      </w:r>
      <w:r w:rsidRPr="0026269F">
        <w:rPr>
          <w:sz w:val="13"/>
          <w:szCs w:val="16"/>
          <w:shd w:val="pct15" w:color="auto" w:fill="FFFFFF"/>
        </w:rPr>
        <w:t xml:space="preserve"> (</w:t>
      </w:r>
      <w:r w:rsidRPr="0026269F">
        <w:rPr>
          <w:color w:val="993366"/>
          <w:sz w:val="13"/>
          <w:szCs w:val="16"/>
          <w:shd w:val="pct15" w:color="auto" w:fill="FFFFFF"/>
        </w:rPr>
        <w:t>SIZE</w:t>
      </w:r>
      <w:r w:rsidRPr="0026269F">
        <w:rPr>
          <w:sz w:val="13"/>
          <w:szCs w:val="16"/>
          <w:shd w:val="pct15" w:color="auto" w:fill="FFFFFF"/>
        </w:rPr>
        <w:t xml:space="preserve"> (10))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03B76DE9"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eDRX-AllowedIdle-r17         </w:t>
      </w:r>
      <w:r w:rsidRPr="0026269F">
        <w:rPr>
          <w:color w:val="993366"/>
          <w:sz w:val="13"/>
          <w:szCs w:val="16"/>
          <w:shd w:val="pct15" w:color="auto" w:fill="FFFFFF"/>
        </w:rPr>
        <w:t>ENUMERATED</w:t>
      </w:r>
      <w:r w:rsidRPr="0026269F">
        <w:rPr>
          <w:sz w:val="13"/>
          <w:szCs w:val="16"/>
          <w:shd w:val="pct15" w:color="auto" w:fill="FFFFFF"/>
        </w:rPr>
        <w:t xml:space="preserve"> {true}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2F0043B6"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eDRX-AllowedInactive-r17     </w:t>
      </w:r>
      <w:r w:rsidRPr="0026269F">
        <w:rPr>
          <w:color w:val="993366"/>
          <w:sz w:val="13"/>
          <w:szCs w:val="16"/>
          <w:shd w:val="pct15" w:color="auto" w:fill="FFFFFF"/>
        </w:rPr>
        <w:t>ENUMERATED</w:t>
      </w:r>
      <w:r w:rsidRPr="0026269F">
        <w:rPr>
          <w:sz w:val="13"/>
          <w:szCs w:val="16"/>
          <w:shd w:val="pct15" w:color="auto" w:fill="FFFFFF"/>
        </w:rPr>
        <w:t xml:space="preserve"> {true}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Cond EDRX-RC</w:t>
      </w:r>
    </w:p>
    <w:p w14:paraId="38325C35"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intraFreqReselectionRedCap-r17 </w:t>
      </w:r>
      <w:r w:rsidRPr="0026269F">
        <w:rPr>
          <w:color w:val="993366"/>
          <w:sz w:val="13"/>
          <w:szCs w:val="16"/>
          <w:shd w:val="pct15" w:color="auto" w:fill="FFFFFF"/>
        </w:rPr>
        <w:t>ENUMERATED</w:t>
      </w:r>
      <w:r w:rsidRPr="0026269F">
        <w:rPr>
          <w:sz w:val="13"/>
          <w:szCs w:val="16"/>
          <w:shd w:val="pct15" w:color="auto" w:fill="FFFFFF"/>
        </w:rPr>
        <w:t xml:space="preserve"> {allowed, notAllowed}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S</w:t>
      </w:r>
    </w:p>
    <w:p w14:paraId="7F0834D7"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cellBarredNTN-r17            </w:t>
      </w:r>
      <w:r w:rsidRPr="0026269F">
        <w:rPr>
          <w:color w:val="993366"/>
          <w:sz w:val="13"/>
          <w:szCs w:val="16"/>
          <w:shd w:val="pct15" w:color="auto" w:fill="FFFFFF"/>
        </w:rPr>
        <w:t>ENUMERATED</w:t>
      </w:r>
      <w:r w:rsidRPr="0026269F">
        <w:rPr>
          <w:sz w:val="13"/>
          <w:szCs w:val="16"/>
          <w:shd w:val="pct15" w:color="auto" w:fill="FFFFFF"/>
        </w:rPr>
        <w:t xml:space="preserve"> {barred, notBarred}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S</w:t>
      </w:r>
    </w:p>
    <w:p w14:paraId="78E02944"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sz w:val="13"/>
          <w:szCs w:val="16"/>
          <w:shd w:val="pct15" w:color="auto" w:fill="FFFFFF"/>
        </w:rPr>
      </w:pPr>
      <w:r w:rsidRPr="0026269F">
        <w:rPr>
          <w:sz w:val="13"/>
          <w:szCs w:val="16"/>
          <w:shd w:val="pct15" w:color="auto" w:fill="FFFFFF"/>
        </w:rPr>
        <w:t xml:space="preserve">    nonCriticalExtension         SIB1-v1740-IEs                                                         </w:t>
      </w:r>
      <w:r w:rsidRPr="0026269F">
        <w:rPr>
          <w:color w:val="993366"/>
          <w:sz w:val="13"/>
          <w:szCs w:val="16"/>
          <w:shd w:val="pct15" w:color="auto" w:fill="FFFFFF"/>
        </w:rPr>
        <w:t>OPTIONAL</w:t>
      </w:r>
    </w:p>
    <w:p w14:paraId="4A9C1DFF"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sz w:val="13"/>
          <w:szCs w:val="16"/>
          <w:shd w:val="pct15" w:color="auto" w:fill="FFFFFF"/>
        </w:rPr>
      </w:pPr>
      <w:r w:rsidRPr="0026269F">
        <w:rPr>
          <w:sz w:val="13"/>
          <w:szCs w:val="16"/>
          <w:shd w:val="pct15" w:color="auto" w:fill="FFFFFF"/>
        </w:rPr>
        <w:t>}</w:t>
      </w:r>
    </w:p>
    <w:p w14:paraId="770CA96F" w14:textId="77777777" w:rsidR="0026269F" w:rsidRDefault="0026269F" w:rsidP="0026269F">
      <w:pPr>
        <w:ind w:left="100"/>
        <w:rPr>
          <w:lang w:val="en-GB"/>
        </w:rPr>
      </w:pPr>
    </w:p>
    <w:p w14:paraId="7CB7CA6F" w14:textId="51966A03" w:rsidR="0026269F" w:rsidRPr="0026269F" w:rsidRDefault="0026269F" w:rsidP="0026269F">
      <w:pPr>
        <w:pStyle w:val="PL"/>
        <w:pBdr>
          <w:top w:val="single" w:sz="4" w:space="1" w:color="auto"/>
          <w:left w:val="single" w:sz="4" w:space="4" w:color="auto"/>
          <w:bottom w:val="single" w:sz="4" w:space="1" w:color="auto"/>
          <w:right w:val="single" w:sz="4" w:space="4" w:color="auto"/>
        </w:pBdr>
        <w:rPr>
          <w:b/>
          <w:bCs/>
          <w:sz w:val="13"/>
          <w:szCs w:val="16"/>
          <w:u w:val="single"/>
        </w:rPr>
      </w:pPr>
      <w:r w:rsidRPr="0026269F">
        <w:rPr>
          <w:b/>
          <w:bCs/>
          <w:sz w:val="13"/>
          <w:szCs w:val="16"/>
          <w:u w:val="single"/>
        </w:rPr>
        <w:t>SIB</w:t>
      </w:r>
      <w:r>
        <w:rPr>
          <w:b/>
          <w:bCs/>
          <w:sz w:val="13"/>
          <w:szCs w:val="16"/>
          <w:u w:val="single"/>
        </w:rPr>
        <w:t>4</w:t>
      </w:r>
      <w:r w:rsidRPr="0026269F">
        <w:rPr>
          <w:b/>
          <w:bCs/>
          <w:sz w:val="13"/>
          <w:szCs w:val="16"/>
          <w:u w:val="single"/>
        </w:rPr>
        <w:t>:</w:t>
      </w:r>
    </w:p>
    <w:p w14:paraId="4E9E3F38" w14:textId="11D392EA" w:rsidR="0026269F" w:rsidRPr="0026269F" w:rsidRDefault="0026269F" w:rsidP="0026269F">
      <w:pPr>
        <w:pStyle w:val="PL"/>
        <w:pBdr>
          <w:top w:val="single" w:sz="4" w:space="1" w:color="auto"/>
          <w:left w:val="single" w:sz="4" w:space="4" w:color="auto"/>
          <w:bottom w:val="single" w:sz="4" w:space="1" w:color="auto"/>
          <w:right w:val="single" w:sz="4" w:space="4" w:color="auto"/>
        </w:pBdr>
        <w:rPr>
          <w:sz w:val="13"/>
          <w:szCs w:val="16"/>
          <w:shd w:val="pct15" w:color="auto" w:fill="FFFFFF"/>
        </w:rPr>
      </w:pPr>
      <w:r w:rsidRPr="0026269F">
        <w:rPr>
          <w:sz w:val="13"/>
          <w:szCs w:val="16"/>
          <w:shd w:val="pct15" w:color="auto" w:fill="FFFFFF"/>
        </w:rPr>
        <w:t xml:space="preserve">InterFreqCarrierFreqInfo-v1700 ::=  </w:t>
      </w:r>
      <w:r w:rsidRPr="0026269F">
        <w:rPr>
          <w:color w:val="993366"/>
          <w:sz w:val="13"/>
          <w:szCs w:val="16"/>
          <w:shd w:val="pct15" w:color="auto" w:fill="FFFFFF"/>
        </w:rPr>
        <w:t>SEQUENCE</w:t>
      </w:r>
      <w:r w:rsidRPr="0026269F">
        <w:rPr>
          <w:sz w:val="13"/>
          <w:szCs w:val="16"/>
          <w:shd w:val="pct15" w:color="auto" w:fill="FFFFFF"/>
        </w:rPr>
        <w:t xml:space="preserve"> {</w:t>
      </w:r>
    </w:p>
    <w:p w14:paraId="27EC3737"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interFreqNeighHSDN-CellList-r17     InterFreqNeighHSDN-CellList-r17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2C0EF3BA"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highSpeedMeasInterFreq-r17          </w:t>
      </w:r>
      <w:r w:rsidRPr="0026269F">
        <w:rPr>
          <w:color w:val="993366"/>
          <w:sz w:val="13"/>
          <w:szCs w:val="16"/>
          <w:shd w:val="pct15" w:color="auto" w:fill="FFFFFF"/>
        </w:rPr>
        <w:t>ENUMERATED</w:t>
      </w:r>
      <w:r w:rsidRPr="0026269F">
        <w:rPr>
          <w:sz w:val="13"/>
          <w:szCs w:val="16"/>
          <w:shd w:val="pct15" w:color="auto" w:fill="FFFFFF"/>
        </w:rPr>
        <w:t xml:space="preserve"> {true}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54A8E9A1"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redCapAccessAllowed-r17             </w:t>
      </w:r>
      <w:r w:rsidRPr="0026269F">
        <w:rPr>
          <w:color w:val="993366"/>
          <w:sz w:val="13"/>
          <w:szCs w:val="16"/>
          <w:shd w:val="pct15" w:color="auto" w:fill="FFFFFF"/>
        </w:rPr>
        <w:t>ENUMERATED</w:t>
      </w:r>
      <w:r w:rsidRPr="0026269F">
        <w:rPr>
          <w:sz w:val="13"/>
          <w:szCs w:val="16"/>
          <w:shd w:val="pct15" w:color="auto" w:fill="FFFFFF"/>
        </w:rPr>
        <w:t xml:space="preserve"> {true}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Need R</w:t>
      </w:r>
    </w:p>
    <w:p w14:paraId="6F17B521"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ssb-PositionQCL-Common-r17          SSB-PositionQCL-Relation-r17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Cond SharedSpectrum</w:t>
      </w:r>
    </w:p>
    <w:p w14:paraId="7B8CA58D"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color w:val="808080"/>
          <w:sz w:val="13"/>
          <w:szCs w:val="16"/>
          <w:shd w:val="pct15" w:color="auto" w:fill="FFFFFF"/>
        </w:rPr>
      </w:pPr>
      <w:r w:rsidRPr="0026269F">
        <w:rPr>
          <w:sz w:val="13"/>
          <w:szCs w:val="16"/>
          <w:shd w:val="pct15" w:color="auto" w:fill="FFFFFF"/>
        </w:rPr>
        <w:t xml:space="preserve">    interFreqNeighCellList-v1710        InterFreqNeighCellList-v1710                                </w:t>
      </w:r>
      <w:r w:rsidRPr="0026269F">
        <w:rPr>
          <w:color w:val="993366"/>
          <w:sz w:val="13"/>
          <w:szCs w:val="16"/>
          <w:shd w:val="pct15" w:color="auto" w:fill="FFFFFF"/>
        </w:rPr>
        <w:t>OPTIONAL</w:t>
      </w:r>
      <w:r w:rsidRPr="0026269F">
        <w:rPr>
          <w:sz w:val="13"/>
          <w:szCs w:val="16"/>
          <w:shd w:val="pct15" w:color="auto" w:fill="FFFFFF"/>
        </w:rPr>
        <w:t xml:space="preserve">     </w:t>
      </w:r>
      <w:r w:rsidRPr="0026269F">
        <w:rPr>
          <w:color w:val="808080"/>
          <w:sz w:val="13"/>
          <w:szCs w:val="16"/>
          <w:shd w:val="pct15" w:color="auto" w:fill="FFFFFF"/>
        </w:rPr>
        <w:t>-- Cond SharedSpectrum2</w:t>
      </w:r>
    </w:p>
    <w:p w14:paraId="3C5197CE" w14:textId="4B7B436F" w:rsidR="0026269F" w:rsidRPr="0026269F" w:rsidRDefault="0026269F" w:rsidP="0026269F">
      <w:pPr>
        <w:pStyle w:val="PL"/>
        <w:pBdr>
          <w:top w:val="single" w:sz="4" w:space="1" w:color="auto"/>
          <w:left w:val="single" w:sz="4" w:space="4" w:color="auto"/>
          <w:bottom w:val="single" w:sz="4" w:space="1" w:color="auto"/>
          <w:right w:val="single" w:sz="4" w:space="4" w:color="auto"/>
        </w:pBdr>
        <w:rPr>
          <w:sz w:val="13"/>
          <w:szCs w:val="16"/>
          <w:shd w:val="pct15" w:color="auto" w:fill="FFFFFF"/>
        </w:rPr>
      </w:pPr>
      <w:r w:rsidRPr="0026269F">
        <w:rPr>
          <w:sz w:val="13"/>
          <w:szCs w:val="16"/>
          <w:shd w:val="pct15" w:color="auto" w:fill="FFFFFF"/>
        </w:rPr>
        <w:t>}</w:t>
      </w:r>
    </w:p>
    <w:p w14:paraId="5768ED73" w14:textId="77777777" w:rsidR="0026269F" w:rsidRPr="0026269F" w:rsidRDefault="0026269F" w:rsidP="0026269F">
      <w:pPr>
        <w:pStyle w:val="PL"/>
        <w:pBdr>
          <w:top w:val="single" w:sz="4" w:space="1" w:color="auto"/>
          <w:left w:val="single" w:sz="4" w:space="4" w:color="auto"/>
          <w:bottom w:val="single" w:sz="4" w:space="1" w:color="auto"/>
          <w:right w:val="single" w:sz="4" w:space="4" w:color="auto"/>
        </w:pBdr>
        <w:rPr>
          <w:sz w:val="13"/>
          <w:szCs w:val="16"/>
          <w:shd w:val="pct15" w:color="auto" w:fill="FFFFFF"/>
        </w:rPr>
      </w:pPr>
    </w:p>
    <w:p w14:paraId="75D1E95C" w14:textId="26C7ACD7" w:rsidR="0026269F" w:rsidRPr="00004D2B" w:rsidRDefault="0026269F" w:rsidP="00004D2B">
      <w:pPr>
        <w:pStyle w:val="PL"/>
        <w:pBdr>
          <w:top w:val="single" w:sz="4" w:space="1" w:color="auto"/>
          <w:left w:val="single" w:sz="4" w:space="4" w:color="auto"/>
          <w:bottom w:val="single" w:sz="4" w:space="1" w:color="auto"/>
          <w:right w:val="single" w:sz="4" w:space="4" w:color="auto"/>
        </w:pBdr>
        <w:rPr>
          <w:sz w:val="13"/>
          <w:szCs w:val="16"/>
          <w:shd w:val="pct15" w:color="auto" w:fill="FFFFFF"/>
        </w:rPr>
      </w:pPr>
      <w:r w:rsidRPr="0026269F">
        <w:rPr>
          <w:sz w:val="13"/>
          <w:szCs w:val="16"/>
          <w:highlight w:val="yellow"/>
          <w:shd w:val="pct15" w:color="auto" w:fill="FFFFFF"/>
        </w:rPr>
        <w:t xml:space="preserve">InterFreqNeighHSDN-CellList-r17 ::= </w:t>
      </w:r>
      <w:r w:rsidRPr="0026269F">
        <w:rPr>
          <w:color w:val="993366"/>
          <w:sz w:val="13"/>
          <w:szCs w:val="16"/>
          <w:highlight w:val="yellow"/>
          <w:shd w:val="pct15" w:color="auto" w:fill="FFFFFF"/>
        </w:rPr>
        <w:t>SEQUENCE</w:t>
      </w:r>
      <w:r w:rsidRPr="0026269F">
        <w:rPr>
          <w:sz w:val="13"/>
          <w:szCs w:val="16"/>
          <w:highlight w:val="yellow"/>
          <w:shd w:val="pct15" w:color="auto" w:fill="FFFFFF"/>
        </w:rPr>
        <w:t xml:space="preserve"> (</w:t>
      </w:r>
      <w:r w:rsidRPr="0026269F">
        <w:rPr>
          <w:color w:val="993366"/>
          <w:sz w:val="13"/>
          <w:szCs w:val="16"/>
          <w:highlight w:val="yellow"/>
          <w:shd w:val="pct15" w:color="auto" w:fill="FFFFFF"/>
        </w:rPr>
        <w:t>SIZE</w:t>
      </w:r>
      <w:r w:rsidRPr="0026269F">
        <w:rPr>
          <w:sz w:val="13"/>
          <w:szCs w:val="16"/>
          <w:highlight w:val="yellow"/>
          <w:shd w:val="pct15" w:color="auto" w:fill="FFFFFF"/>
        </w:rPr>
        <w:t xml:space="preserve"> (1..maxCellInter))</w:t>
      </w:r>
      <w:r w:rsidRPr="0026269F">
        <w:rPr>
          <w:color w:val="993366"/>
          <w:sz w:val="13"/>
          <w:szCs w:val="16"/>
          <w:highlight w:val="yellow"/>
          <w:shd w:val="pct15" w:color="auto" w:fill="FFFFFF"/>
        </w:rPr>
        <w:t xml:space="preserve"> OF</w:t>
      </w:r>
      <w:r w:rsidRPr="0026269F">
        <w:rPr>
          <w:sz w:val="13"/>
          <w:szCs w:val="16"/>
          <w:highlight w:val="yellow"/>
          <w:shd w:val="pct15" w:color="auto" w:fill="FFFFFF"/>
        </w:rPr>
        <w:t xml:space="preserve"> PCI-Range</w:t>
      </w:r>
    </w:p>
    <w:p w14:paraId="3B3BCEAC" w14:textId="2665B46E" w:rsidR="003E380F" w:rsidRPr="00E46224" w:rsidRDefault="00004D2B" w:rsidP="00E46224">
      <w:pPr>
        <w:spacing w:before="180"/>
        <w:rPr>
          <w:lang w:eastAsia="zh-CN"/>
        </w:rPr>
      </w:pPr>
      <w:r>
        <w:rPr>
          <w:lang w:val="en-GB"/>
        </w:rPr>
        <w:t>Thus, we propose:</w:t>
      </w:r>
    </w:p>
    <w:p w14:paraId="40C98A5E" w14:textId="62FB8218" w:rsidR="00350DFD" w:rsidRPr="00350DFD" w:rsidRDefault="00AC20AB" w:rsidP="00350DFD">
      <w:pPr>
        <w:rPr>
          <w:b/>
          <w:bCs/>
          <w:color w:val="auto"/>
        </w:rPr>
      </w:pPr>
      <w:r w:rsidRPr="00350DFD">
        <w:rPr>
          <w:b/>
          <w:bCs/>
          <w:color w:val="auto"/>
        </w:rPr>
        <w:t xml:space="preserve">Proposal 1: </w:t>
      </w:r>
      <w:r w:rsidR="00004D2B" w:rsidRPr="00004D2B">
        <w:rPr>
          <w:b/>
          <w:bCs/>
          <w:color w:val="auto"/>
        </w:rPr>
        <w:t>PCI list/range info is included in SIB4 assistance info</w:t>
      </w:r>
      <w:r w:rsidR="00004D2B">
        <w:rPr>
          <w:b/>
          <w:bCs/>
          <w:color w:val="auto"/>
        </w:rPr>
        <w:t>.</w:t>
      </w:r>
    </w:p>
    <w:p w14:paraId="2D865ACB" w14:textId="57CCD27E" w:rsidR="007B6ED6" w:rsidRPr="007B6ED6" w:rsidRDefault="00004D2B" w:rsidP="007B6ED6">
      <w:pPr>
        <w:pStyle w:val="Heading2"/>
        <w:rPr>
          <w:lang w:val="en-US"/>
        </w:rPr>
      </w:pPr>
      <w:r>
        <w:t xml:space="preserve">2.2 </w:t>
      </w:r>
      <w:r w:rsidR="007B6ED6">
        <w:t>H</w:t>
      </w:r>
      <w:r w:rsidR="007B6ED6" w:rsidRPr="006934DD">
        <w:t>ow the UE identifies the cell as a mobile IAB-cell</w:t>
      </w:r>
    </w:p>
    <w:p w14:paraId="36AA1664" w14:textId="26A2DB57" w:rsidR="001D66A8" w:rsidRDefault="001D66A8" w:rsidP="005B5A57">
      <w:pPr>
        <w:rPr>
          <w:lang w:val="en-GB"/>
        </w:rPr>
      </w:pPr>
      <w:r>
        <w:rPr>
          <w:lang w:val="en-GB"/>
        </w:rPr>
        <w:t>The mobile IAB UE(s) can identify the cell as a mobile IAB-cell based on serving cell's SIB4 info (if any) and m</w:t>
      </w:r>
      <w:r w:rsidR="00B202B9">
        <w:rPr>
          <w:lang w:val="en-GB"/>
        </w:rPr>
        <w:t xml:space="preserve">obile </w:t>
      </w:r>
      <w:r>
        <w:rPr>
          <w:lang w:val="en-GB"/>
        </w:rPr>
        <w:t xml:space="preserve">IAB cell type info in neighbour cell's SIB1. The identification procedure is left to UE implementation without need of specification. </w:t>
      </w:r>
    </w:p>
    <w:p w14:paraId="7C1C7A0B" w14:textId="20B919C3" w:rsidR="001D66A8" w:rsidRPr="00350DFD" w:rsidRDefault="001D66A8" w:rsidP="001D66A8">
      <w:pPr>
        <w:rPr>
          <w:b/>
          <w:bCs/>
          <w:color w:val="auto"/>
        </w:rPr>
      </w:pPr>
      <w:r w:rsidRPr="00350DFD">
        <w:rPr>
          <w:b/>
          <w:bCs/>
          <w:color w:val="auto"/>
        </w:rPr>
        <w:t xml:space="preserve">Proposal </w:t>
      </w:r>
      <w:r>
        <w:rPr>
          <w:b/>
          <w:bCs/>
          <w:color w:val="auto"/>
        </w:rPr>
        <w:t>2</w:t>
      </w:r>
      <w:r w:rsidRPr="00350DFD">
        <w:rPr>
          <w:b/>
          <w:bCs/>
          <w:color w:val="auto"/>
        </w:rPr>
        <w:t xml:space="preserve">: </w:t>
      </w:r>
      <w:r>
        <w:rPr>
          <w:b/>
          <w:bCs/>
          <w:color w:val="auto"/>
        </w:rPr>
        <w:t>It is left to UE implementation on how to i</w:t>
      </w:r>
      <w:r w:rsidRPr="001D66A8">
        <w:rPr>
          <w:b/>
          <w:bCs/>
          <w:color w:val="auto"/>
        </w:rPr>
        <w:t>dentify the cell as a mobile IAB-cell based on serving cell's SIB4 info (if any) and m</w:t>
      </w:r>
      <w:r w:rsidR="00B202B9">
        <w:rPr>
          <w:b/>
          <w:bCs/>
          <w:color w:val="auto"/>
        </w:rPr>
        <w:t xml:space="preserve">obile </w:t>
      </w:r>
      <w:r w:rsidRPr="001D66A8">
        <w:rPr>
          <w:b/>
          <w:bCs/>
          <w:color w:val="auto"/>
        </w:rPr>
        <w:t xml:space="preserve">IAB cell type info in </w:t>
      </w:r>
      <w:r w:rsidR="009725A0" w:rsidRPr="001D66A8">
        <w:rPr>
          <w:b/>
          <w:bCs/>
          <w:color w:val="auto"/>
        </w:rPr>
        <w:t>neighbor</w:t>
      </w:r>
      <w:r w:rsidRPr="001D66A8">
        <w:rPr>
          <w:b/>
          <w:bCs/>
          <w:color w:val="auto"/>
        </w:rPr>
        <w:t xml:space="preserve"> cells</w:t>
      </w:r>
      <w:r w:rsidR="00D94111">
        <w:rPr>
          <w:b/>
          <w:bCs/>
          <w:color w:val="auto"/>
        </w:rPr>
        <w:t>'</w:t>
      </w:r>
      <w:r w:rsidRPr="001D66A8">
        <w:rPr>
          <w:b/>
          <w:bCs/>
          <w:color w:val="auto"/>
        </w:rPr>
        <w:t xml:space="preserve"> SIB1. </w:t>
      </w:r>
    </w:p>
    <w:p w14:paraId="501D852C" w14:textId="5F87DB1A" w:rsidR="009A7368" w:rsidRDefault="009A7368" w:rsidP="009A7368">
      <w:r>
        <w:t>Regarding to "</w:t>
      </w:r>
      <w:r>
        <w:rPr>
          <w:i/>
          <w:iCs/>
        </w:rPr>
        <w:t xml:space="preserve">FFS how the UE identifies whether this cell is the best cell or suitable cell at the prioritized frequency", </w:t>
      </w:r>
      <w:r>
        <w:t>we think RAN2#123 had discussed this issue online [1], and the current wording is already a compromise after multiple RAN2 meetings. At this late stage of Rel-18, we don't think further specification is needed for this. Thus, we</w:t>
      </w:r>
      <w:r w:rsidR="00A84673">
        <w:t xml:space="preserve"> propose:</w:t>
      </w:r>
    </w:p>
    <w:p w14:paraId="5E2BC996" w14:textId="37E5DBCE" w:rsidR="00A84673" w:rsidRPr="00350DFD" w:rsidRDefault="00A84673" w:rsidP="00A84673">
      <w:pPr>
        <w:rPr>
          <w:b/>
          <w:bCs/>
          <w:color w:val="auto"/>
        </w:rPr>
      </w:pPr>
      <w:r w:rsidRPr="00350DFD">
        <w:rPr>
          <w:b/>
          <w:bCs/>
          <w:color w:val="auto"/>
        </w:rPr>
        <w:lastRenderedPageBreak/>
        <w:t xml:space="preserve">Proposal </w:t>
      </w:r>
      <w:r>
        <w:rPr>
          <w:b/>
          <w:bCs/>
          <w:color w:val="auto"/>
        </w:rPr>
        <w:t>3</w:t>
      </w:r>
      <w:r w:rsidRPr="00350DFD">
        <w:rPr>
          <w:b/>
          <w:bCs/>
          <w:color w:val="auto"/>
        </w:rPr>
        <w:t xml:space="preserve">: </w:t>
      </w:r>
      <w:r>
        <w:rPr>
          <w:b/>
          <w:bCs/>
          <w:color w:val="auto"/>
        </w:rPr>
        <w:t xml:space="preserve">Not pursue further specification on </w:t>
      </w:r>
      <w:r w:rsidRPr="00A84673">
        <w:rPr>
          <w:b/>
          <w:bCs/>
          <w:color w:val="auto"/>
        </w:rPr>
        <w:t>how the UE identifies whether this cell is the best cell or suitable cell at the prioritized frequency</w:t>
      </w:r>
      <w:r>
        <w:rPr>
          <w:b/>
          <w:bCs/>
          <w:color w:val="auto"/>
        </w:rPr>
        <w:t xml:space="preserve"> (i.e. it is left to UE implementation)</w:t>
      </w:r>
      <w:r w:rsidR="002A728C">
        <w:rPr>
          <w:b/>
          <w:bCs/>
          <w:color w:val="auto"/>
        </w:rPr>
        <w:t>.</w:t>
      </w:r>
    </w:p>
    <w:p w14:paraId="2392CDA5" w14:textId="77777777" w:rsidR="00A84673" w:rsidRPr="00B911E1" w:rsidRDefault="00A84673" w:rsidP="009A7368">
      <w:pPr>
        <w:rPr>
          <w:i/>
          <w:iCs/>
          <w:lang w:eastAsia="zh-CN"/>
        </w:rPr>
      </w:pPr>
    </w:p>
    <w:p w14:paraId="5806FCF9" w14:textId="77777777" w:rsidR="009A7368" w:rsidRPr="00515FBA" w:rsidRDefault="009A7368" w:rsidP="00515FBA"/>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004593E5" w14:textId="26F1D70A" w:rsidR="00437A02" w:rsidRDefault="00C231DA" w:rsidP="007B3287">
      <w:pPr>
        <w:tabs>
          <w:tab w:val="left" w:pos="6093"/>
        </w:tabs>
      </w:pPr>
      <w:r w:rsidRPr="00FA5ADC">
        <w:t xml:space="preserve">In this contribution, </w:t>
      </w:r>
      <w:r w:rsidR="0063798D">
        <w:t xml:space="preserve">we </w:t>
      </w:r>
      <w:r w:rsidR="00AF69DF">
        <w:t xml:space="preserve">discuss </w:t>
      </w:r>
      <w:r w:rsidR="007B3287">
        <w:t xml:space="preserve">remaining issues of </w:t>
      </w:r>
      <w:r w:rsidR="009E228E">
        <w:t>IDLE/INACTIVE UE mobility enhancement</w:t>
      </w:r>
      <w:r w:rsidR="00AF69DF">
        <w:t xml:space="preserve"> in mobile IAB</w:t>
      </w:r>
      <w:r w:rsidR="00794D46" w:rsidRPr="0046206E">
        <w:t>.</w:t>
      </w:r>
      <w:r w:rsidR="007B3287">
        <w:t xml:space="preserve"> O</w:t>
      </w:r>
      <w:r w:rsidR="00D749D3">
        <w:t>ur proposals are:</w:t>
      </w:r>
    </w:p>
    <w:p w14:paraId="01965FA9" w14:textId="77777777" w:rsidR="00F82664" w:rsidRPr="00350DFD" w:rsidRDefault="00F82664" w:rsidP="00F82664">
      <w:pPr>
        <w:rPr>
          <w:b/>
          <w:bCs/>
          <w:color w:val="auto"/>
        </w:rPr>
      </w:pPr>
      <w:r w:rsidRPr="00350DFD">
        <w:rPr>
          <w:b/>
          <w:bCs/>
          <w:color w:val="auto"/>
        </w:rPr>
        <w:t xml:space="preserve">Proposal 1: </w:t>
      </w:r>
      <w:r w:rsidRPr="00004D2B">
        <w:rPr>
          <w:b/>
          <w:bCs/>
          <w:color w:val="auto"/>
        </w:rPr>
        <w:t>PCI list/range info is included in SIB4 assistance info</w:t>
      </w:r>
      <w:r>
        <w:rPr>
          <w:b/>
          <w:bCs/>
          <w:color w:val="auto"/>
        </w:rPr>
        <w:t>.</w:t>
      </w:r>
    </w:p>
    <w:p w14:paraId="4BAE4854" w14:textId="77777777" w:rsidR="00F82664" w:rsidRDefault="00F82664" w:rsidP="00F82664">
      <w:pPr>
        <w:rPr>
          <w:b/>
          <w:bCs/>
          <w:color w:val="auto"/>
        </w:rPr>
      </w:pPr>
      <w:r w:rsidRPr="00350DFD">
        <w:rPr>
          <w:b/>
          <w:bCs/>
          <w:color w:val="auto"/>
        </w:rPr>
        <w:t xml:space="preserve">Proposal </w:t>
      </w:r>
      <w:r>
        <w:rPr>
          <w:b/>
          <w:bCs/>
          <w:color w:val="auto"/>
        </w:rPr>
        <w:t>2</w:t>
      </w:r>
      <w:r w:rsidRPr="00350DFD">
        <w:rPr>
          <w:b/>
          <w:bCs/>
          <w:color w:val="auto"/>
        </w:rPr>
        <w:t xml:space="preserve">: </w:t>
      </w:r>
      <w:r>
        <w:rPr>
          <w:b/>
          <w:bCs/>
          <w:color w:val="auto"/>
        </w:rPr>
        <w:t>It is left to UE implementation on how to i</w:t>
      </w:r>
      <w:r w:rsidRPr="001D66A8">
        <w:rPr>
          <w:b/>
          <w:bCs/>
          <w:color w:val="auto"/>
        </w:rPr>
        <w:t>dentify the cell as a mobile IAB-cell based on serving cell's SIB4 info (if any) and m</w:t>
      </w:r>
      <w:r>
        <w:rPr>
          <w:b/>
          <w:bCs/>
          <w:color w:val="auto"/>
        </w:rPr>
        <w:t xml:space="preserve">obile </w:t>
      </w:r>
      <w:r w:rsidRPr="001D66A8">
        <w:rPr>
          <w:b/>
          <w:bCs/>
          <w:color w:val="auto"/>
        </w:rPr>
        <w:t>IAB cell type info in neighbor cells</w:t>
      </w:r>
      <w:r>
        <w:rPr>
          <w:b/>
          <w:bCs/>
          <w:color w:val="auto"/>
        </w:rPr>
        <w:t>'</w:t>
      </w:r>
      <w:r w:rsidRPr="001D66A8">
        <w:rPr>
          <w:b/>
          <w:bCs/>
          <w:color w:val="auto"/>
        </w:rPr>
        <w:t xml:space="preserve"> SIB1. </w:t>
      </w:r>
    </w:p>
    <w:p w14:paraId="65EC8D8C" w14:textId="5A52D6F9" w:rsidR="00D40689" w:rsidRDefault="00D40689" w:rsidP="00F82664">
      <w:pPr>
        <w:rPr>
          <w:b/>
          <w:bCs/>
          <w:color w:val="auto"/>
        </w:rPr>
      </w:pPr>
      <w:r w:rsidRPr="00350DFD">
        <w:rPr>
          <w:b/>
          <w:bCs/>
          <w:color w:val="auto"/>
        </w:rPr>
        <w:t xml:space="preserve">Proposal </w:t>
      </w:r>
      <w:r>
        <w:rPr>
          <w:b/>
          <w:bCs/>
          <w:color w:val="auto"/>
        </w:rPr>
        <w:t>3</w:t>
      </w:r>
      <w:r w:rsidRPr="00350DFD">
        <w:rPr>
          <w:b/>
          <w:bCs/>
          <w:color w:val="auto"/>
        </w:rPr>
        <w:t xml:space="preserve">: </w:t>
      </w:r>
      <w:r>
        <w:rPr>
          <w:b/>
          <w:bCs/>
          <w:color w:val="auto"/>
        </w:rPr>
        <w:t xml:space="preserve">Not pursue further specification on </w:t>
      </w:r>
      <w:r w:rsidRPr="00A84673">
        <w:rPr>
          <w:b/>
          <w:bCs/>
          <w:color w:val="auto"/>
        </w:rPr>
        <w:t>how the UE identifies whether this cell is the best cell or suitable cell at the prioritized frequency</w:t>
      </w:r>
      <w:r>
        <w:rPr>
          <w:b/>
          <w:bCs/>
          <w:color w:val="auto"/>
        </w:rPr>
        <w:t xml:space="preserve"> (i.e. it is left to UE implementation).</w:t>
      </w:r>
    </w:p>
    <w:p w14:paraId="2DE5A2A4" w14:textId="77777777" w:rsidR="00D40689" w:rsidRPr="00350DFD" w:rsidRDefault="00D40689" w:rsidP="00F82664">
      <w:pPr>
        <w:rPr>
          <w:b/>
          <w:bCs/>
          <w:color w:val="auto"/>
        </w:rPr>
      </w:pPr>
    </w:p>
    <w:p w14:paraId="4B6E828C" w14:textId="77777777" w:rsidR="001E71FD" w:rsidRPr="001E71FD" w:rsidRDefault="001E71FD" w:rsidP="001E71FD"/>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35D7A13" w14:textId="44A695BB" w:rsidR="00A50FC0" w:rsidRDefault="00A50FC0" w:rsidP="00A50FC0">
      <w:r>
        <w:t>[</w:t>
      </w:r>
      <w:r w:rsidR="007C296E">
        <w:t>1</w:t>
      </w:r>
      <w:r>
        <w:t xml:space="preserve">] </w:t>
      </w:r>
      <w:r w:rsidR="00C85268">
        <w:t>RAN2#12</w:t>
      </w:r>
      <w:r w:rsidR="007C296E">
        <w:t>3</w:t>
      </w:r>
      <w:r w:rsidR="00C85268">
        <w:t>, Chair Notes.</w:t>
      </w:r>
    </w:p>
    <w:p w14:paraId="4BF4AEDC" w14:textId="2D50A7C4" w:rsidR="001D3F4A" w:rsidRDefault="001D3F4A" w:rsidP="001D3F4A">
      <w:r w:rsidRPr="00F5564B">
        <w:t>[</w:t>
      </w:r>
      <w:r w:rsidR="004A2032">
        <w:t>2</w:t>
      </w:r>
      <w:r w:rsidRPr="00F5564B">
        <w:t xml:space="preserve">] </w:t>
      </w:r>
      <w:r w:rsidR="007144FD" w:rsidRPr="007144FD">
        <w:t>R2-2309282</w:t>
      </w:r>
      <w:r w:rsidRPr="00F5564B">
        <w:t>,</w:t>
      </w:r>
      <w:r w:rsidRPr="00F26EDF">
        <w:t xml:space="preserve"> </w:t>
      </w:r>
      <w:fldSimple w:instr=" DOCPROPERTY  CrTitle  \* MERGEFORMAT ">
        <w:r w:rsidR="007144FD">
          <w:t>RRC running CR for mobile IAB</w:t>
        </w:r>
      </w:fldSimple>
      <w:r w:rsidR="007144FD">
        <w:t>, Ericsson</w:t>
      </w:r>
      <w:r w:rsidRPr="00F26EDF">
        <w:t>.</w:t>
      </w:r>
    </w:p>
    <w:p w14:paraId="251996DB" w14:textId="41867058" w:rsidR="00866D20" w:rsidRDefault="00866D20" w:rsidP="001D3F4A">
      <w:r>
        <w:t>[</w:t>
      </w:r>
      <w:r w:rsidR="004A2032">
        <w:t>3</w:t>
      </w:r>
      <w:r>
        <w:t xml:space="preserve">] </w:t>
      </w:r>
      <w:r w:rsidR="00FC735E" w:rsidRPr="00FC735E">
        <w:t>R2-2309328</w:t>
      </w:r>
      <w:r w:rsidR="00FC735E">
        <w:t xml:space="preserve">, </w:t>
      </w:r>
      <w:r w:rsidR="00FC735E" w:rsidRPr="00C73B1A">
        <w:rPr>
          <w:lang w:eastAsia="zh-CN"/>
        </w:rPr>
        <w:t xml:space="preserve">38.304 CR for R18 </w:t>
      </w:r>
      <w:proofErr w:type="spellStart"/>
      <w:r w:rsidR="00FC735E">
        <w:rPr>
          <w:lang w:eastAsia="zh-CN"/>
        </w:rPr>
        <w:t>mIAB</w:t>
      </w:r>
      <w:proofErr w:type="spellEnd"/>
      <w:r w:rsidR="00FC735E">
        <w:rPr>
          <w:lang w:eastAsia="zh-CN"/>
        </w:rPr>
        <w:t xml:space="preserve">, </w:t>
      </w:r>
      <w:r w:rsidR="001836B5">
        <w:t>Intel Corporation.</w:t>
      </w:r>
    </w:p>
    <w:p w14:paraId="322DA180" w14:textId="743B5BE6" w:rsidR="00142C5A" w:rsidRDefault="00142C5A" w:rsidP="00142C5A">
      <w:r w:rsidRPr="00835262">
        <w:t>[</w:t>
      </w:r>
      <w:r w:rsidR="007C296E">
        <w:t>4</w:t>
      </w:r>
      <w:r w:rsidRPr="00835262">
        <w:t xml:space="preserve">] </w:t>
      </w:r>
      <w:r>
        <w:t>TS 38.3</w:t>
      </w:r>
      <w:r w:rsidR="000733A9">
        <w:t>04</w:t>
      </w:r>
      <w:r>
        <w:t>-v17.</w:t>
      </w:r>
      <w:r w:rsidR="007C296E">
        <w:t>5</w:t>
      </w:r>
      <w:r>
        <w:t xml:space="preserve">.0, </w:t>
      </w:r>
      <w:r w:rsidR="000733A9" w:rsidRPr="000733A9">
        <w:t>User Equipment (UE) procedures in Idle mode and RRC Inactive state</w:t>
      </w:r>
      <w:r>
        <w:t>, 202</w:t>
      </w:r>
      <w:r w:rsidR="00256DB7">
        <w:t>3</w:t>
      </w:r>
      <w:r>
        <w:t>-6.</w:t>
      </w:r>
    </w:p>
    <w:p w14:paraId="6F76F603" w14:textId="4007B4E4" w:rsidR="007C296E" w:rsidRPr="00256DB7" w:rsidRDefault="007C296E" w:rsidP="007C296E">
      <w:pPr>
        <w:rPr>
          <w:lang w:val="en-CN"/>
        </w:rPr>
      </w:pPr>
      <w:r w:rsidRPr="00835262">
        <w:t>[</w:t>
      </w:r>
      <w:r w:rsidR="004A2032">
        <w:t>5</w:t>
      </w:r>
      <w:r w:rsidRPr="00835262">
        <w:t xml:space="preserve">] </w:t>
      </w:r>
      <w:r>
        <w:t xml:space="preserve">TS 38.331-v17.5.0, </w:t>
      </w:r>
      <w:r w:rsidR="00256DB7" w:rsidRPr="00256DB7">
        <w:rPr>
          <w:lang w:val="en-CN"/>
        </w:rPr>
        <w:t>Radio Resource Control (RRC) protocol specification</w:t>
      </w:r>
      <w:r>
        <w:t>, 202</w:t>
      </w:r>
      <w:r w:rsidR="00256DB7">
        <w:t>3</w:t>
      </w:r>
      <w:r>
        <w:t>-6.</w:t>
      </w:r>
    </w:p>
    <w:p w14:paraId="71233A0D" w14:textId="77777777" w:rsidR="007C296E" w:rsidRDefault="007C296E" w:rsidP="00142C5A"/>
    <w:p w14:paraId="76750E44" w14:textId="60141136" w:rsidR="00035786" w:rsidRPr="00835262" w:rsidRDefault="00035786" w:rsidP="00142C5A"/>
    <w:p w14:paraId="2E468B5F" w14:textId="77777777" w:rsidR="00A50FC0" w:rsidRDefault="00A50FC0" w:rsidP="008C53BF"/>
    <w:p w14:paraId="6BE641FD"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2884A" w14:textId="77777777" w:rsidR="00B04467" w:rsidRDefault="00B04467">
      <w:r>
        <w:separator/>
      </w:r>
    </w:p>
    <w:p w14:paraId="025388E8" w14:textId="77777777" w:rsidR="00B04467" w:rsidRDefault="00B04467"/>
  </w:endnote>
  <w:endnote w:type="continuationSeparator" w:id="0">
    <w:p w14:paraId="7F185B40" w14:textId="77777777" w:rsidR="00B04467" w:rsidRDefault="00B04467">
      <w:r>
        <w:continuationSeparator/>
      </w:r>
    </w:p>
    <w:p w14:paraId="64719B23" w14:textId="77777777" w:rsidR="00B04467" w:rsidRDefault="00B04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Cambria"/>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0EDF" w14:textId="77777777" w:rsidR="00B04467" w:rsidRDefault="00B04467">
      <w:r>
        <w:separator/>
      </w:r>
    </w:p>
    <w:p w14:paraId="7A1E675C" w14:textId="77777777" w:rsidR="00B04467" w:rsidRDefault="00B04467"/>
  </w:footnote>
  <w:footnote w:type="continuationSeparator" w:id="0">
    <w:p w14:paraId="1B51E7DB" w14:textId="77777777" w:rsidR="00B04467" w:rsidRDefault="00B04467">
      <w:r>
        <w:continuationSeparator/>
      </w:r>
    </w:p>
    <w:p w14:paraId="303883AB" w14:textId="77777777" w:rsidR="00B04467" w:rsidRDefault="00B04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425F5"/>
    <w:multiLevelType w:val="hybridMultilevel"/>
    <w:tmpl w:val="591C119A"/>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F880CDA"/>
    <w:multiLevelType w:val="hybridMultilevel"/>
    <w:tmpl w:val="9474B83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 w15:restartNumberingAfterBreak="0">
    <w:nsid w:val="1432728C"/>
    <w:multiLevelType w:val="hybridMultilevel"/>
    <w:tmpl w:val="529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1727D9"/>
    <w:multiLevelType w:val="hybridMultilevel"/>
    <w:tmpl w:val="DC12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D119F"/>
    <w:multiLevelType w:val="hybridMultilevel"/>
    <w:tmpl w:val="6A6C1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A0569D"/>
    <w:multiLevelType w:val="hybridMultilevel"/>
    <w:tmpl w:val="B262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6"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1"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4" w15:restartNumberingAfterBreak="0">
    <w:nsid w:val="468B73CD"/>
    <w:multiLevelType w:val="hybridMultilevel"/>
    <w:tmpl w:val="C4F44F34"/>
    <w:lvl w:ilvl="0" w:tplc="04090011">
      <w:start w:val="1"/>
      <w:numFmt w:val="decimal"/>
      <w:lvlText w:val="%1)"/>
      <w:lvlJc w:val="left"/>
      <w:pPr>
        <w:ind w:left="8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9"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49D"/>
    <w:multiLevelType w:val="hybridMultilevel"/>
    <w:tmpl w:val="E26CC990"/>
    <w:lvl w:ilvl="0" w:tplc="9FBA1CC4">
      <w:start w:val="2"/>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47033330">
    <w:abstractNumId w:val="40"/>
  </w:num>
  <w:num w:numId="2" w16cid:durableId="1984118196">
    <w:abstractNumId w:val="27"/>
  </w:num>
  <w:num w:numId="3" w16cid:durableId="1918324704">
    <w:abstractNumId w:val="35"/>
  </w:num>
  <w:num w:numId="4" w16cid:durableId="257911726">
    <w:abstractNumId w:val="0"/>
  </w:num>
  <w:num w:numId="5" w16cid:durableId="1352754970">
    <w:abstractNumId w:val="17"/>
  </w:num>
  <w:num w:numId="6" w16cid:durableId="368919993">
    <w:abstractNumId w:val="18"/>
  </w:num>
  <w:num w:numId="7" w16cid:durableId="311838237">
    <w:abstractNumId w:val="23"/>
  </w:num>
  <w:num w:numId="8" w16cid:durableId="1992979795">
    <w:abstractNumId w:val="33"/>
  </w:num>
  <w:num w:numId="9" w16cid:durableId="1051417178">
    <w:abstractNumId w:val="32"/>
  </w:num>
  <w:num w:numId="10" w16cid:durableId="1782144234">
    <w:abstractNumId w:val="25"/>
  </w:num>
  <w:num w:numId="11" w16cid:durableId="996425008">
    <w:abstractNumId w:val="14"/>
  </w:num>
  <w:num w:numId="12" w16cid:durableId="399140544">
    <w:abstractNumId w:val="29"/>
  </w:num>
  <w:num w:numId="13" w16cid:durableId="241766118">
    <w:abstractNumId w:val="38"/>
  </w:num>
  <w:num w:numId="14" w16cid:durableId="821124195">
    <w:abstractNumId w:val="39"/>
  </w:num>
  <w:num w:numId="15" w16cid:durableId="464548156">
    <w:abstractNumId w:val="10"/>
  </w:num>
  <w:num w:numId="16" w16cid:durableId="1505851164">
    <w:abstractNumId w:val="8"/>
  </w:num>
  <w:num w:numId="17" w16cid:durableId="1103456286">
    <w:abstractNumId w:val="34"/>
  </w:num>
  <w:num w:numId="18" w16cid:durableId="115759216">
    <w:abstractNumId w:val="16"/>
  </w:num>
  <w:num w:numId="19" w16cid:durableId="341400690">
    <w:abstractNumId w:val="19"/>
  </w:num>
  <w:num w:numId="20" w16cid:durableId="1511213057">
    <w:abstractNumId w:val="26"/>
  </w:num>
  <w:num w:numId="21" w16cid:durableId="462620840">
    <w:abstractNumId w:val="5"/>
  </w:num>
  <w:num w:numId="22" w16cid:durableId="1088576867">
    <w:abstractNumId w:val="13"/>
  </w:num>
  <w:num w:numId="23" w16cid:durableId="2004047252">
    <w:abstractNumId w:val="1"/>
  </w:num>
  <w:num w:numId="24" w16cid:durableId="1347826335">
    <w:abstractNumId w:val="15"/>
  </w:num>
  <w:num w:numId="25" w16cid:durableId="1518497777">
    <w:abstractNumId w:val="35"/>
  </w:num>
  <w:num w:numId="26" w16cid:durableId="504900682">
    <w:abstractNumId w:val="20"/>
  </w:num>
  <w:num w:numId="27" w16cid:durableId="978804456">
    <w:abstractNumId w:val="9"/>
  </w:num>
  <w:num w:numId="28" w16cid:durableId="1999646217">
    <w:abstractNumId w:val="28"/>
  </w:num>
  <w:num w:numId="29" w16cid:durableId="1857379484">
    <w:abstractNumId w:val="42"/>
  </w:num>
  <w:num w:numId="30" w16cid:durableId="1962222486">
    <w:abstractNumId w:val="30"/>
  </w:num>
  <w:num w:numId="31" w16cid:durableId="1767072013">
    <w:abstractNumId w:val="2"/>
  </w:num>
  <w:num w:numId="32" w16cid:durableId="1225750319">
    <w:abstractNumId w:val="37"/>
  </w:num>
  <w:num w:numId="33" w16cid:durableId="434978549">
    <w:abstractNumId w:val="31"/>
  </w:num>
  <w:num w:numId="34" w16cid:durableId="1417551569">
    <w:abstractNumId w:val="36"/>
  </w:num>
  <w:num w:numId="35" w16cid:durableId="263465697">
    <w:abstractNumId w:val="12"/>
  </w:num>
  <w:num w:numId="36" w16cid:durableId="1774587812">
    <w:abstractNumId w:val="22"/>
  </w:num>
  <w:num w:numId="37" w16cid:durableId="584653629">
    <w:abstractNumId w:val="6"/>
  </w:num>
  <w:num w:numId="38" w16cid:durableId="1823696933">
    <w:abstractNumId w:val="11"/>
  </w:num>
  <w:num w:numId="39" w16cid:durableId="1057314595">
    <w:abstractNumId w:val="4"/>
  </w:num>
  <w:num w:numId="40" w16cid:durableId="855078433">
    <w:abstractNumId w:val="3"/>
  </w:num>
  <w:num w:numId="41" w16cid:durableId="467095056">
    <w:abstractNumId w:val="41"/>
  </w:num>
  <w:num w:numId="42" w16cid:durableId="541720762">
    <w:abstractNumId w:val="21"/>
  </w:num>
  <w:num w:numId="43" w16cid:durableId="1043402542">
    <w:abstractNumId w:val="7"/>
  </w:num>
  <w:num w:numId="44" w16cid:durableId="389769784">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2A7"/>
    <w:rsid w:val="00001C5F"/>
    <w:rsid w:val="00001CCD"/>
    <w:rsid w:val="000028FB"/>
    <w:rsid w:val="00002E32"/>
    <w:rsid w:val="0000333A"/>
    <w:rsid w:val="00003BB6"/>
    <w:rsid w:val="000040C8"/>
    <w:rsid w:val="000043D2"/>
    <w:rsid w:val="0000440C"/>
    <w:rsid w:val="00004438"/>
    <w:rsid w:val="00004470"/>
    <w:rsid w:val="00004742"/>
    <w:rsid w:val="00004A07"/>
    <w:rsid w:val="00004AFF"/>
    <w:rsid w:val="00004C9C"/>
    <w:rsid w:val="00004D2B"/>
    <w:rsid w:val="00004E05"/>
    <w:rsid w:val="000053F3"/>
    <w:rsid w:val="00005A71"/>
    <w:rsid w:val="00006A61"/>
    <w:rsid w:val="00006D4D"/>
    <w:rsid w:val="00007347"/>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60"/>
    <w:rsid w:val="0001647C"/>
    <w:rsid w:val="000164EA"/>
    <w:rsid w:val="00016641"/>
    <w:rsid w:val="00016851"/>
    <w:rsid w:val="00016E9A"/>
    <w:rsid w:val="00016EED"/>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132"/>
    <w:rsid w:val="00024BA4"/>
    <w:rsid w:val="00024F63"/>
    <w:rsid w:val="000254FC"/>
    <w:rsid w:val="00025788"/>
    <w:rsid w:val="000257E2"/>
    <w:rsid w:val="000259E0"/>
    <w:rsid w:val="00025EA8"/>
    <w:rsid w:val="000266FB"/>
    <w:rsid w:val="00026821"/>
    <w:rsid w:val="000269D8"/>
    <w:rsid w:val="00026AC2"/>
    <w:rsid w:val="00026CD5"/>
    <w:rsid w:val="000271D7"/>
    <w:rsid w:val="0003008C"/>
    <w:rsid w:val="00031410"/>
    <w:rsid w:val="000315DB"/>
    <w:rsid w:val="000322D3"/>
    <w:rsid w:val="000323D3"/>
    <w:rsid w:val="000326A4"/>
    <w:rsid w:val="0003270E"/>
    <w:rsid w:val="00033473"/>
    <w:rsid w:val="000335C0"/>
    <w:rsid w:val="000337A4"/>
    <w:rsid w:val="00033A99"/>
    <w:rsid w:val="00034425"/>
    <w:rsid w:val="000345ED"/>
    <w:rsid w:val="000346DB"/>
    <w:rsid w:val="00034A20"/>
    <w:rsid w:val="00034E1A"/>
    <w:rsid w:val="0003546D"/>
    <w:rsid w:val="00035786"/>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C7B"/>
    <w:rsid w:val="00042DA9"/>
    <w:rsid w:val="0004316B"/>
    <w:rsid w:val="00043174"/>
    <w:rsid w:val="000431C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1FD6"/>
    <w:rsid w:val="000523E1"/>
    <w:rsid w:val="000524DC"/>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40"/>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11A"/>
    <w:rsid w:val="000733A9"/>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73"/>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B6B"/>
    <w:rsid w:val="00096CB4"/>
    <w:rsid w:val="000973C8"/>
    <w:rsid w:val="00097516"/>
    <w:rsid w:val="00097C2A"/>
    <w:rsid w:val="000A01C0"/>
    <w:rsid w:val="000A051C"/>
    <w:rsid w:val="000A053D"/>
    <w:rsid w:val="000A0D31"/>
    <w:rsid w:val="000A0E06"/>
    <w:rsid w:val="000A1269"/>
    <w:rsid w:val="000A1333"/>
    <w:rsid w:val="000A153D"/>
    <w:rsid w:val="000A19BA"/>
    <w:rsid w:val="000A1BF7"/>
    <w:rsid w:val="000A2084"/>
    <w:rsid w:val="000A22D9"/>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032"/>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8EA"/>
    <w:rsid w:val="000C095F"/>
    <w:rsid w:val="000C0D6B"/>
    <w:rsid w:val="000C1062"/>
    <w:rsid w:val="000C22F0"/>
    <w:rsid w:val="000C2860"/>
    <w:rsid w:val="000C2C4E"/>
    <w:rsid w:val="000C35A9"/>
    <w:rsid w:val="000C379F"/>
    <w:rsid w:val="000C37D5"/>
    <w:rsid w:val="000C37F1"/>
    <w:rsid w:val="000C38B6"/>
    <w:rsid w:val="000C38FB"/>
    <w:rsid w:val="000C393D"/>
    <w:rsid w:val="000C3C2E"/>
    <w:rsid w:val="000C3CD3"/>
    <w:rsid w:val="000C418F"/>
    <w:rsid w:val="000C49E3"/>
    <w:rsid w:val="000C4D76"/>
    <w:rsid w:val="000C5046"/>
    <w:rsid w:val="000C50B2"/>
    <w:rsid w:val="000C532D"/>
    <w:rsid w:val="000C559E"/>
    <w:rsid w:val="000C5625"/>
    <w:rsid w:val="000C571F"/>
    <w:rsid w:val="000C5AA1"/>
    <w:rsid w:val="000C5AF9"/>
    <w:rsid w:val="000C6060"/>
    <w:rsid w:val="000C64A5"/>
    <w:rsid w:val="000C6542"/>
    <w:rsid w:val="000C66DA"/>
    <w:rsid w:val="000C6B85"/>
    <w:rsid w:val="000C7AB9"/>
    <w:rsid w:val="000C7C78"/>
    <w:rsid w:val="000C7CCF"/>
    <w:rsid w:val="000D0069"/>
    <w:rsid w:val="000D02B3"/>
    <w:rsid w:val="000D04BF"/>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5A32"/>
    <w:rsid w:val="000D6347"/>
    <w:rsid w:val="000D6696"/>
    <w:rsid w:val="000D68E7"/>
    <w:rsid w:val="000D69BD"/>
    <w:rsid w:val="000D6CFE"/>
    <w:rsid w:val="000D6E6F"/>
    <w:rsid w:val="000D71BF"/>
    <w:rsid w:val="000D7329"/>
    <w:rsid w:val="000D764F"/>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25"/>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5F17"/>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5F58"/>
    <w:rsid w:val="0011601E"/>
    <w:rsid w:val="0011630E"/>
    <w:rsid w:val="001165F7"/>
    <w:rsid w:val="0011677C"/>
    <w:rsid w:val="0011693A"/>
    <w:rsid w:val="00116BAE"/>
    <w:rsid w:val="00116E6C"/>
    <w:rsid w:val="00117148"/>
    <w:rsid w:val="0011718F"/>
    <w:rsid w:val="0011754C"/>
    <w:rsid w:val="0011784B"/>
    <w:rsid w:val="00117E7C"/>
    <w:rsid w:val="001200FC"/>
    <w:rsid w:val="001205D2"/>
    <w:rsid w:val="00120664"/>
    <w:rsid w:val="00120AAA"/>
    <w:rsid w:val="00120CF7"/>
    <w:rsid w:val="00121214"/>
    <w:rsid w:val="001213B9"/>
    <w:rsid w:val="0012158C"/>
    <w:rsid w:val="0012295A"/>
    <w:rsid w:val="00122DE2"/>
    <w:rsid w:val="001230EF"/>
    <w:rsid w:val="00123123"/>
    <w:rsid w:val="0012442D"/>
    <w:rsid w:val="0012451E"/>
    <w:rsid w:val="00124779"/>
    <w:rsid w:val="00124ED7"/>
    <w:rsid w:val="00125056"/>
    <w:rsid w:val="001250A6"/>
    <w:rsid w:val="001257E2"/>
    <w:rsid w:val="00125833"/>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62D"/>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5A"/>
    <w:rsid w:val="00142CEA"/>
    <w:rsid w:val="001430D3"/>
    <w:rsid w:val="00143135"/>
    <w:rsid w:val="0014330C"/>
    <w:rsid w:val="001434DA"/>
    <w:rsid w:val="00143717"/>
    <w:rsid w:val="00143CB1"/>
    <w:rsid w:val="00144209"/>
    <w:rsid w:val="001443E6"/>
    <w:rsid w:val="00144604"/>
    <w:rsid w:val="0014472B"/>
    <w:rsid w:val="00144D3C"/>
    <w:rsid w:val="00144E7B"/>
    <w:rsid w:val="001455B4"/>
    <w:rsid w:val="001456A1"/>
    <w:rsid w:val="0014595F"/>
    <w:rsid w:val="00146259"/>
    <w:rsid w:val="00146780"/>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BE9"/>
    <w:rsid w:val="00160E56"/>
    <w:rsid w:val="001612C2"/>
    <w:rsid w:val="00161399"/>
    <w:rsid w:val="00161498"/>
    <w:rsid w:val="00161BEA"/>
    <w:rsid w:val="00161FBE"/>
    <w:rsid w:val="0016207B"/>
    <w:rsid w:val="0016266C"/>
    <w:rsid w:val="0016269E"/>
    <w:rsid w:val="00162796"/>
    <w:rsid w:val="00162B53"/>
    <w:rsid w:val="00162FCC"/>
    <w:rsid w:val="00163020"/>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2F0D"/>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6B5"/>
    <w:rsid w:val="00183D6D"/>
    <w:rsid w:val="00183E06"/>
    <w:rsid w:val="0018402B"/>
    <w:rsid w:val="0018406A"/>
    <w:rsid w:val="0018406B"/>
    <w:rsid w:val="00184106"/>
    <w:rsid w:val="00184443"/>
    <w:rsid w:val="00184460"/>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B8"/>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CC6"/>
    <w:rsid w:val="001A2EBD"/>
    <w:rsid w:val="001A358B"/>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0B78"/>
    <w:rsid w:val="001B122C"/>
    <w:rsid w:val="001B12C7"/>
    <w:rsid w:val="001B14BE"/>
    <w:rsid w:val="001B161F"/>
    <w:rsid w:val="001B1768"/>
    <w:rsid w:val="001B1873"/>
    <w:rsid w:val="001B1987"/>
    <w:rsid w:val="001B1CFF"/>
    <w:rsid w:val="001B2246"/>
    <w:rsid w:val="001B2475"/>
    <w:rsid w:val="001B2803"/>
    <w:rsid w:val="001B281C"/>
    <w:rsid w:val="001B3199"/>
    <w:rsid w:val="001B3649"/>
    <w:rsid w:val="001B36E4"/>
    <w:rsid w:val="001B3756"/>
    <w:rsid w:val="001B3852"/>
    <w:rsid w:val="001B4938"/>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877"/>
    <w:rsid w:val="001C7AAB"/>
    <w:rsid w:val="001C7CBC"/>
    <w:rsid w:val="001D0132"/>
    <w:rsid w:val="001D0F53"/>
    <w:rsid w:val="001D1383"/>
    <w:rsid w:val="001D138B"/>
    <w:rsid w:val="001D1502"/>
    <w:rsid w:val="001D1817"/>
    <w:rsid w:val="001D1CA2"/>
    <w:rsid w:val="001D1E21"/>
    <w:rsid w:val="001D20BA"/>
    <w:rsid w:val="001D2301"/>
    <w:rsid w:val="001D2352"/>
    <w:rsid w:val="001D2C87"/>
    <w:rsid w:val="001D3101"/>
    <w:rsid w:val="001D3262"/>
    <w:rsid w:val="001D3481"/>
    <w:rsid w:val="001D3AB3"/>
    <w:rsid w:val="001D3B5F"/>
    <w:rsid w:val="001D3F4A"/>
    <w:rsid w:val="001D4705"/>
    <w:rsid w:val="001D470A"/>
    <w:rsid w:val="001D4FD2"/>
    <w:rsid w:val="001D5216"/>
    <w:rsid w:val="001D5504"/>
    <w:rsid w:val="001D5597"/>
    <w:rsid w:val="001D56D0"/>
    <w:rsid w:val="001D56ED"/>
    <w:rsid w:val="001D58D2"/>
    <w:rsid w:val="001D66A8"/>
    <w:rsid w:val="001D66AA"/>
    <w:rsid w:val="001D670C"/>
    <w:rsid w:val="001D6DF3"/>
    <w:rsid w:val="001D7800"/>
    <w:rsid w:val="001D783B"/>
    <w:rsid w:val="001E0431"/>
    <w:rsid w:val="001E098C"/>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8A0"/>
    <w:rsid w:val="001E5A99"/>
    <w:rsid w:val="001E5B53"/>
    <w:rsid w:val="001E6302"/>
    <w:rsid w:val="001E658A"/>
    <w:rsid w:val="001E6A96"/>
    <w:rsid w:val="001E6AAA"/>
    <w:rsid w:val="001E6AD6"/>
    <w:rsid w:val="001E6CE5"/>
    <w:rsid w:val="001E71FD"/>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08"/>
    <w:rsid w:val="001F6095"/>
    <w:rsid w:val="001F6166"/>
    <w:rsid w:val="001F68C2"/>
    <w:rsid w:val="001F6993"/>
    <w:rsid w:val="001F6D00"/>
    <w:rsid w:val="001F72AA"/>
    <w:rsid w:val="001F72EE"/>
    <w:rsid w:val="0020098F"/>
    <w:rsid w:val="0020157F"/>
    <w:rsid w:val="002018BE"/>
    <w:rsid w:val="00201970"/>
    <w:rsid w:val="00201A63"/>
    <w:rsid w:val="00201AB0"/>
    <w:rsid w:val="00201B82"/>
    <w:rsid w:val="00201BFA"/>
    <w:rsid w:val="00202075"/>
    <w:rsid w:val="00202875"/>
    <w:rsid w:val="002028E0"/>
    <w:rsid w:val="00202AFC"/>
    <w:rsid w:val="00202E0C"/>
    <w:rsid w:val="00202EF6"/>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6FD9"/>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8AC"/>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889"/>
    <w:rsid w:val="002229A7"/>
    <w:rsid w:val="00222C14"/>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A77"/>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E9"/>
    <w:rsid w:val="00242899"/>
    <w:rsid w:val="00242CE2"/>
    <w:rsid w:val="00242D1B"/>
    <w:rsid w:val="00242E6B"/>
    <w:rsid w:val="00242E86"/>
    <w:rsid w:val="0024308A"/>
    <w:rsid w:val="002437A2"/>
    <w:rsid w:val="002439C5"/>
    <w:rsid w:val="00243D62"/>
    <w:rsid w:val="00244270"/>
    <w:rsid w:val="002444DE"/>
    <w:rsid w:val="0024459D"/>
    <w:rsid w:val="00244D9B"/>
    <w:rsid w:val="00244E61"/>
    <w:rsid w:val="00244FC5"/>
    <w:rsid w:val="00245242"/>
    <w:rsid w:val="00245479"/>
    <w:rsid w:val="00245488"/>
    <w:rsid w:val="00245957"/>
    <w:rsid w:val="00245CE7"/>
    <w:rsid w:val="00245D51"/>
    <w:rsid w:val="0024600C"/>
    <w:rsid w:val="00246032"/>
    <w:rsid w:val="00246272"/>
    <w:rsid w:val="00246424"/>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4BBE"/>
    <w:rsid w:val="00255427"/>
    <w:rsid w:val="002554FE"/>
    <w:rsid w:val="002557CA"/>
    <w:rsid w:val="002560E8"/>
    <w:rsid w:val="00256110"/>
    <w:rsid w:val="00256DA8"/>
    <w:rsid w:val="00256DB7"/>
    <w:rsid w:val="00256E6F"/>
    <w:rsid w:val="002573F4"/>
    <w:rsid w:val="00257668"/>
    <w:rsid w:val="0025795C"/>
    <w:rsid w:val="00257A2B"/>
    <w:rsid w:val="00257A2D"/>
    <w:rsid w:val="00257A7C"/>
    <w:rsid w:val="00257C70"/>
    <w:rsid w:val="002601A8"/>
    <w:rsid w:val="002603E0"/>
    <w:rsid w:val="0026046C"/>
    <w:rsid w:val="00261641"/>
    <w:rsid w:val="00261706"/>
    <w:rsid w:val="00261B3F"/>
    <w:rsid w:val="00261DC6"/>
    <w:rsid w:val="0026221E"/>
    <w:rsid w:val="002625FB"/>
    <w:rsid w:val="0026269F"/>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EA1"/>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83C"/>
    <w:rsid w:val="00280E90"/>
    <w:rsid w:val="002814A8"/>
    <w:rsid w:val="002817B0"/>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6E4"/>
    <w:rsid w:val="00286BE5"/>
    <w:rsid w:val="00286E7A"/>
    <w:rsid w:val="00287173"/>
    <w:rsid w:val="0028738C"/>
    <w:rsid w:val="0028763F"/>
    <w:rsid w:val="00287735"/>
    <w:rsid w:val="0028798E"/>
    <w:rsid w:val="00287E40"/>
    <w:rsid w:val="00287EC1"/>
    <w:rsid w:val="0029022C"/>
    <w:rsid w:val="00290277"/>
    <w:rsid w:val="00290754"/>
    <w:rsid w:val="00290CDA"/>
    <w:rsid w:val="00290D4B"/>
    <w:rsid w:val="0029142E"/>
    <w:rsid w:val="00291712"/>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6C6"/>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AD9"/>
    <w:rsid w:val="002A3C39"/>
    <w:rsid w:val="002A3D34"/>
    <w:rsid w:val="002A3F27"/>
    <w:rsid w:val="002A44AE"/>
    <w:rsid w:val="002A46B4"/>
    <w:rsid w:val="002A482A"/>
    <w:rsid w:val="002A4881"/>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28C"/>
    <w:rsid w:val="002A74C3"/>
    <w:rsid w:val="002A7676"/>
    <w:rsid w:val="002A784A"/>
    <w:rsid w:val="002A7D4C"/>
    <w:rsid w:val="002A7FA0"/>
    <w:rsid w:val="002B0755"/>
    <w:rsid w:val="002B0ABF"/>
    <w:rsid w:val="002B0DBB"/>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4F"/>
    <w:rsid w:val="002B77BD"/>
    <w:rsid w:val="002B7AC3"/>
    <w:rsid w:val="002B7C3D"/>
    <w:rsid w:val="002B7EB4"/>
    <w:rsid w:val="002C015C"/>
    <w:rsid w:val="002C0A86"/>
    <w:rsid w:val="002C0AE7"/>
    <w:rsid w:val="002C0BEC"/>
    <w:rsid w:val="002C0DCC"/>
    <w:rsid w:val="002C0E00"/>
    <w:rsid w:val="002C0FB7"/>
    <w:rsid w:val="002C1018"/>
    <w:rsid w:val="002C11B0"/>
    <w:rsid w:val="002C1478"/>
    <w:rsid w:val="002C1580"/>
    <w:rsid w:val="002C15C7"/>
    <w:rsid w:val="002C192F"/>
    <w:rsid w:val="002C22C7"/>
    <w:rsid w:val="002C2494"/>
    <w:rsid w:val="002C2637"/>
    <w:rsid w:val="002C284B"/>
    <w:rsid w:val="002C2952"/>
    <w:rsid w:val="002C2DE6"/>
    <w:rsid w:val="002C3A97"/>
    <w:rsid w:val="002C3B0C"/>
    <w:rsid w:val="002C3BEE"/>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7E2"/>
    <w:rsid w:val="002D2A76"/>
    <w:rsid w:val="002D2B42"/>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66"/>
    <w:rsid w:val="002F76C4"/>
    <w:rsid w:val="002F776F"/>
    <w:rsid w:val="002F7889"/>
    <w:rsid w:val="002F7926"/>
    <w:rsid w:val="002F7CDD"/>
    <w:rsid w:val="00300032"/>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A0D"/>
    <w:rsid w:val="00321133"/>
    <w:rsid w:val="00321578"/>
    <w:rsid w:val="0032165D"/>
    <w:rsid w:val="00321B57"/>
    <w:rsid w:val="00321F35"/>
    <w:rsid w:val="00321F70"/>
    <w:rsid w:val="003220B4"/>
    <w:rsid w:val="00322366"/>
    <w:rsid w:val="00322B3B"/>
    <w:rsid w:val="00322D0C"/>
    <w:rsid w:val="003236D8"/>
    <w:rsid w:val="003236FE"/>
    <w:rsid w:val="00323D5A"/>
    <w:rsid w:val="0032453D"/>
    <w:rsid w:val="00324915"/>
    <w:rsid w:val="00324A81"/>
    <w:rsid w:val="00324FF9"/>
    <w:rsid w:val="003251F3"/>
    <w:rsid w:val="0032581F"/>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D33"/>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0D"/>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9D0"/>
    <w:rsid w:val="00343E90"/>
    <w:rsid w:val="003446C3"/>
    <w:rsid w:val="00344D83"/>
    <w:rsid w:val="00345520"/>
    <w:rsid w:val="003457D1"/>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0DFD"/>
    <w:rsid w:val="00351837"/>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8D1"/>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1B5"/>
    <w:rsid w:val="0037134C"/>
    <w:rsid w:val="003717AD"/>
    <w:rsid w:val="00371829"/>
    <w:rsid w:val="00371977"/>
    <w:rsid w:val="0037199D"/>
    <w:rsid w:val="00371FA7"/>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789"/>
    <w:rsid w:val="003879C5"/>
    <w:rsid w:val="00387C7C"/>
    <w:rsid w:val="003908E0"/>
    <w:rsid w:val="003917C0"/>
    <w:rsid w:val="003917D1"/>
    <w:rsid w:val="00391FB4"/>
    <w:rsid w:val="0039236D"/>
    <w:rsid w:val="003924E9"/>
    <w:rsid w:val="0039281B"/>
    <w:rsid w:val="00392FA5"/>
    <w:rsid w:val="00392FE6"/>
    <w:rsid w:val="0039363E"/>
    <w:rsid w:val="00393958"/>
    <w:rsid w:val="00393A22"/>
    <w:rsid w:val="00393E53"/>
    <w:rsid w:val="003945F6"/>
    <w:rsid w:val="0039555F"/>
    <w:rsid w:val="003957FE"/>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3F78"/>
    <w:rsid w:val="003A43BA"/>
    <w:rsid w:val="003A45B6"/>
    <w:rsid w:val="003A4DE4"/>
    <w:rsid w:val="003A4EF8"/>
    <w:rsid w:val="003A54D1"/>
    <w:rsid w:val="003A5AE1"/>
    <w:rsid w:val="003A5B37"/>
    <w:rsid w:val="003A62E2"/>
    <w:rsid w:val="003A62FD"/>
    <w:rsid w:val="003A6833"/>
    <w:rsid w:val="003A6D4A"/>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8D8"/>
    <w:rsid w:val="003B6514"/>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35B"/>
    <w:rsid w:val="003D358A"/>
    <w:rsid w:val="003D3CC4"/>
    <w:rsid w:val="003D3DD3"/>
    <w:rsid w:val="003D3DE5"/>
    <w:rsid w:val="003D3DFD"/>
    <w:rsid w:val="003D4B84"/>
    <w:rsid w:val="003D4D6C"/>
    <w:rsid w:val="003D4DAE"/>
    <w:rsid w:val="003D543F"/>
    <w:rsid w:val="003D548E"/>
    <w:rsid w:val="003D5498"/>
    <w:rsid w:val="003D54CB"/>
    <w:rsid w:val="003D54D3"/>
    <w:rsid w:val="003D5831"/>
    <w:rsid w:val="003D5CB2"/>
    <w:rsid w:val="003D5E5C"/>
    <w:rsid w:val="003D5F25"/>
    <w:rsid w:val="003D6DFA"/>
    <w:rsid w:val="003D6F9C"/>
    <w:rsid w:val="003D708B"/>
    <w:rsid w:val="003D74C4"/>
    <w:rsid w:val="003D7A21"/>
    <w:rsid w:val="003D7A5B"/>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0F"/>
    <w:rsid w:val="003E3859"/>
    <w:rsid w:val="003E3D41"/>
    <w:rsid w:val="003E3E09"/>
    <w:rsid w:val="003E44BD"/>
    <w:rsid w:val="003E4535"/>
    <w:rsid w:val="003E4635"/>
    <w:rsid w:val="003E470C"/>
    <w:rsid w:val="003E4B94"/>
    <w:rsid w:val="003E4D6C"/>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3DA"/>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D15"/>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1B"/>
    <w:rsid w:val="004074C9"/>
    <w:rsid w:val="004076C1"/>
    <w:rsid w:val="00407795"/>
    <w:rsid w:val="00407BBC"/>
    <w:rsid w:val="00410859"/>
    <w:rsid w:val="0041102D"/>
    <w:rsid w:val="0041130D"/>
    <w:rsid w:val="00411418"/>
    <w:rsid w:val="00411474"/>
    <w:rsid w:val="004120C1"/>
    <w:rsid w:val="00412158"/>
    <w:rsid w:val="0041222C"/>
    <w:rsid w:val="00412238"/>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38"/>
    <w:rsid w:val="00415AA0"/>
    <w:rsid w:val="00415B58"/>
    <w:rsid w:val="004162D2"/>
    <w:rsid w:val="004173AC"/>
    <w:rsid w:val="004176DC"/>
    <w:rsid w:val="0041771E"/>
    <w:rsid w:val="00417A22"/>
    <w:rsid w:val="00417C98"/>
    <w:rsid w:val="00417DD0"/>
    <w:rsid w:val="00417EAF"/>
    <w:rsid w:val="00417F0F"/>
    <w:rsid w:val="0042022B"/>
    <w:rsid w:val="004204CA"/>
    <w:rsid w:val="004207F8"/>
    <w:rsid w:val="004208B7"/>
    <w:rsid w:val="00420BED"/>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AEF"/>
    <w:rsid w:val="00425455"/>
    <w:rsid w:val="00425A77"/>
    <w:rsid w:val="00425E1A"/>
    <w:rsid w:val="004262EA"/>
    <w:rsid w:val="004263FA"/>
    <w:rsid w:val="00426E5C"/>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827"/>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C05"/>
    <w:rsid w:val="00454D2E"/>
    <w:rsid w:val="004555E6"/>
    <w:rsid w:val="00455A75"/>
    <w:rsid w:val="00455DDB"/>
    <w:rsid w:val="00455E74"/>
    <w:rsid w:val="004560B6"/>
    <w:rsid w:val="004561B3"/>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59"/>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6F9"/>
    <w:rsid w:val="00471760"/>
    <w:rsid w:val="004719CE"/>
    <w:rsid w:val="00471FDE"/>
    <w:rsid w:val="00472234"/>
    <w:rsid w:val="00472516"/>
    <w:rsid w:val="004729AC"/>
    <w:rsid w:val="00472B0A"/>
    <w:rsid w:val="00472DD8"/>
    <w:rsid w:val="00472F24"/>
    <w:rsid w:val="0047303A"/>
    <w:rsid w:val="00473779"/>
    <w:rsid w:val="004738A6"/>
    <w:rsid w:val="00473A47"/>
    <w:rsid w:val="00474189"/>
    <w:rsid w:val="004746BA"/>
    <w:rsid w:val="00474713"/>
    <w:rsid w:val="00474C69"/>
    <w:rsid w:val="00474DDF"/>
    <w:rsid w:val="00474E82"/>
    <w:rsid w:val="00475226"/>
    <w:rsid w:val="004755E2"/>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36"/>
    <w:rsid w:val="00486BFF"/>
    <w:rsid w:val="0048792C"/>
    <w:rsid w:val="00487CEF"/>
    <w:rsid w:val="00487DFC"/>
    <w:rsid w:val="004906EB"/>
    <w:rsid w:val="00490A0E"/>
    <w:rsid w:val="00490B58"/>
    <w:rsid w:val="00490C10"/>
    <w:rsid w:val="00490D1D"/>
    <w:rsid w:val="00490F27"/>
    <w:rsid w:val="004913DC"/>
    <w:rsid w:val="00491A85"/>
    <w:rsid w:val="00491D5E"/>
    <w:rsid w:val="00491E40"/>
    <w:rsid w:val="00492178"/>
    <w:rsid w:val="004926B5"/>
    <w:rsid w:val="00492D46"/>
    <w:rsid w:val="004931FF"/>
    <w:rsid w:val="00493489"/>
    <w:rsid w:val="004939C1"/>
    <w:rsid w:val="004939F4"/>
    <w:rsid w:val="00493DFF"/>
    <w:rsid w:val="00493FBC"/>
    <w:rsid w:val="0049455E"/>
    <w:rsid w:val="0049462A"/>
    <w:rsid w:val="00494932"/>
    <w:rsid w:val="00494C76"/>
    <w:rsid w:val="0049550A"/>
    <w:rsid w:val="00495673"/>
    <w:rsid w:val="00495D1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32"/>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F3F"/>
    <w:rsid w:val="004B5013"/>
    <w:rsid w:val="004B5057"/>
    <w:rsid w:val="004B510E"/>
    <w:rsid w:val="004B5628"/>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1F71"/>
    <w:rsid w:val="004C242E"/>
    <w:rsid w:val="004C26FD"/>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833"/>
    <w:rsid w:val="004D1BF1"/>
    <w:rsid w:val="004D1C4D"/>
    <w:rsid w:val="004D1CB4"/>
    <w:rsid w:val="004D1ECD"/>
    <w:rsid w:val="004D2115"/>
    <w:rsid w:val="004D23C0"/>
    <w:rsid w:val="004D2BB8"/>
    <w:rsid w:val="004D2D51"/>
    <w:rsid w:val="004D2F3E"/>
    <w:rsid w:val="004D2F67"/>
    <w:rsid w:val="004D322A"/>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668"/>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18A"/>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EF5"/>
    <w:rsid w:val="0050314C"/>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BAD"/>
    <w:rsid w:val="00512011"/>
    <w:rsid w:val="005121D4"/>
    <w:rsid w:val="0051239C"/>
    <w:rsid w:val="005123E1"/>
    <w:rsid w:val="005124EF"/>
    <w:rsid w:val="005133C6"/>
    <w:rsid w:val="00513781"/>
    <w:rsid w:val="00513BF2"/>
    <w:rsid w:val="00513C19"/>
    <w:rsid w:val="00513CF7"/>
    <w:rsid w:val="00513D75"/>
    <w:rsid w:val="00514089"/>
    <w:rsid w:val="005143FA"/>
    <w:rsid w:val="00514CD3"/>
    <w:rsid w:val="00515432"/>
    <w:rsid w:val="0051571C"/>
    <w:rsid w:val="005157C7"/>
    <w:rsid w:val="0051583B"/>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848"/>
    <w:rsid w:val="00530ACA"/>
    <w:rsid w:val="005311CD"/>
    <w:rsid w:val="0053154B"/>
    <w:rsid w:val="0053187F"/>
    <w:rsid w:val="005324E3"/>
    <w:rsid w:val="0053256F"/>
    <w:rsid w:val="005327EC"/>
    <w:rsid w:val="00532812"/>
    <w:rsid w:val="00532948"/>
    <w:rsid w:val="00532D3C"/>
    <w:rsid w:val="0053303D"/>
    <w:rsid w:val="0053348D"/>
    <w:rsid w:val="00533624"/>
    <w:rsid w:val="005338B0"/>
    <w:rsid w:val="00533966"/>
    <w:rsid w:val="0053421F"/>
    <w:rsid w:val="00534680"/>
    <w:rsid w:val="00534AD2"/>
    <w:rsid w:val="00534C1A"/>
    <w:rsid w:val="005359A5"/>
    <w:rsid w:val="00535BFA"/>
    <w:rsid w:val="00535F51"/>
    <w:rsid w:val="00535FCA"/>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D1F"/>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4EC5"/>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661"/>
    <w:rsid w:val="0056189A"/>
    <w:rsid w:val="00561AD4"/>
    <w:rsid w:val="005626CB"/>
    <w:rsid w:val="00562DBD"/>
    <w:rsid w:val="00562E1C"/>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B27"/>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340E"/>
    <w:rsid w:val="0057344B"/>
    <w:rsid w:val="00573887"/>
    <w:rsid w:val="00573EBE"/>
    <w:rsid w:val="00574684"/>
    <w:rsid w:val="005748C5"/>
    <w:rsid w:val="00574A8C"/>
    <w:rsid w:val="00574CD7"/>
    <w:rsid w:val="0057534A"/>
    <w:rsid w:val="0057567E"/>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5BE"/>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1B9D"/>
    <w:rsid w:val="005A2357"/>
    <w:rsid w:val="005A2615"/>
    <w:rsid w:val="005A292A"/>
    <w:rsid w:val="005A2B9E"/>
    <w:rsid w:val="005A2D73"/>
    <w:rsid w:val="005A3253"/>
    <w:rsid w:val="005A3256"/>
    <w:rsid w:val="005A3A4D"/>
    <w:rsid w:val="005A3A5B"/>
    <w:rsid w:val="005A3E05"/>
    <w:rsid w:val="005A4051"/>
    <w:rsid w:val="005A4244"/>
    <w:rsid w:val="005A44B6"/>
    <w:rsid w:val="005A45C1"/>
    <w:rsid w:val="005A5083"/>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5A57"/>
    <w:rsid w:val="005B62BF"/>
    <w:rsid w:val="005B6318"/>
    <w:rsid w:val="005B692E"/>
    <w:rsid w:val="005B70DC"/>
    <w:rsid w:val="005B7498"/>
    <w:rsid w:val="005B753A"/>
    <w:rsid w:val="005C070C"/>
    <w:rsid w:val="005C0973"/>
    <w:rsid w:val="005C14CD"/>
    <w:rsid w:val="005C1609"/>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4E4D"/>
    <w:rsid w:val="005D513F"/>
    <w:rsid w:val="005D520E"/>
    <w:rsid w:val="005D55AC"/>
    <w:rsid w:val="005D5EAC"/>
    <w:rsid w:val="005D6077"/>
    <w:rsid w:val="005D6557"/>
    <w:rsid w:val="005D65B3"/>
    <w:rsid w:val="005D66A6"/>
    <w:rsid w:val="005D6876"/>
    <w:rsid w:val="005D6A85"/>
    <w:rsid w:val="005D6C12"/>
    <w:rsid w:val="005D794B"/>
    <w:rsid w:val="005D79AE"/>
    <w:rsid w:val="005D7BAA"/>
    <w:rsid w:val="005E06B2"/>
    <w:rsid w:val="005E0887"/>
    <w:rsid w:val="005E107A"/>
    <w:rsid w:val="005E1291"/>
    <w:rsid w:val="005E1864"/>
    <w:rsid w:val="005E1C1F"/>
    <w:rsid w:val="005E23CB"/>
    <w:rsid w:val="005E26D1"/>
    <w:rsid w:val="005E2AB1"/>
    <w:rsid w:val="005E2EFF"/>
    <w:rsid w:val="005E3067"/>
    <w:rsid w:val="005E30A0"/>
    <w:rsid w:val="005E340C"/>
    <w:rsid w:val="005E3E27"/>
    <w:rsid w:val="005E4461"/>
    <w:rsid w:val="005E4669"/>
    <w:rsid w:val="005E501C"/>
    <w:rsid w:val="005E509A"/>
    <w:rsid w:val="005E52AC"/>
    <w:rsid w:val="005E553C"/>
    <w:rsid w:val="005E5805"/>
    <w:rsid w:val="005E584A"/>
    <w:rsid w:val="005E600A"/>
    <w:rsid w:val="005E62DA"/>
    <w:rsid w:val="005E63BE"/>
    <w:rsid w:val="005E65B6"/>
    <w:rsid w:val="005E6795"/>
    <w:rsid w:val="005E70E1"/>
    <w:rsid w:val="005E73A9"/>
    <w:rsid w:val="005E77F6"/>
    <w:rsid w:val="005F0549"/>
    <w:rsid w:val="005F0617"/>
    <w:rsid w:val="005F0953"/>
    <w:rsid w:val="005F106E"/>
    <w:rsid w:val="005F122A"/>
    <w:rsid w:val="005F1392"/>
    <w:rsid w:val="005F17A3"/>
    <w:rsid w:val="005F17C9"/>
    <w:rsid w:val="005F1E30"/>
    <w:rsid w:val="005F1EE0"/>
    <w:rsid w:val="005F1F72"/>
    <w:rsid w:val="005F236C"/>
    <w:rsid w:val="005F24FC"/>
    <w:rsid w:val="005F27FB"/>
    <w:rsid w:val="005F2946"/>
    <w:rsid w:val="005F2C53"/>
    <w:rsid w:val="005F2D00"/>
    <w:rsid w:val="005F2ED0"/>
    <w:rsid w:val="005F3317"/>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44E"/>
    <w:rsid w:val="00603793"/>
    <w:rsid w:val="006038CA"/>
    <w:rsid w:val="00603B32"/>
    <w:rsid w:val="00603D23"/>
    <w:rsid w:val="006042AF"/>
    <w:rsid w:val="006042B5"/>
    <w:rsid w:val="00604433"/>
    <w:rsid w:val="006045BD"/>
    <w:rsid w:val="0060485D"/>
    <w:rsid w:val="00604886"/>
    <w:rsid w:val="00605100"/>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B2F"/>
    <w:rsid w:val="00610E5B"/>
    <w:rsid w:val="00611061"/>
    <w:rsid w:val="00611328"/>
    <w:rsid w:val="00611BC5"/>
    <w:rsid w:val="00611C98"/>
    <w:rsid w:val="006120B9"/>
    <w:rsid w:val="00612685"/>
    <w:rsid w:val="0061273A"/>
    <w:rsid w:val="00612931"/>
    <w:rsid w:val="00613478"/>
    <w:rsid w:val="00613AF6"/>
    <w:rsid w:val="00613C5A"/>
    <w:rsid w:val="00613E5E"/>
    <w:rsid w:val="00613F2A"/>
    <w:rsid w:val="006147D9"/>
    <w:rsid w:val="00614936"/>
    <w:rsid w:val="00614DD2"/>
    <w:rsid w:val="00614DEB"/>
    <w:rsid w:val="006151CB"/>
    <w:rsid w:val="00615380"/>
    <w:rsid w:val="00615575"/>
    <w:rsid w:val="0061558F"/>
    <w:rsid w:val="00615602"/>
    <w:rsid w:val="00616287"/>
    <w:rsid w:val="00616A95"/>
    <w:rsid w:val="00616E88"/>
    <w:rsid w:val="00616FE8"/>
    <w:rsid w:val="006170B0"/>
    <w:rsid w:val="006171F1"/>
    <w:rsid w:val="0061738A"/>
    <w:rsid w:val="00617449"/>
    <w:rsid w:val="0061745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4CD"/>
    <w:rsid w:val="006307CA"/>
    <w:rsid w:val="006307E8"/>
    <w:rsid w:val="00630822"/>
    <w:rsid w:val="00630B88"/>
    <w:rsid w:val="00630DFA"/>
    <w:rsid w:val="00630EB9"/>
    <w:rsid w:val="00630F29"/>
    <w:rsid w:val="00631324"/>
    <w:rsid w:val="006316A6"/>
    <w:rsid w:val="00631C3A"/>
    <w:rsid w:val="006336E9"/>
    <w:rsid w:val="00633E60"/>
    <w:rsid w:val="00633FF9"/>
    <w:rsid w:val="006345EA"/>
    <w:rsid w:val="00634DBE"/>
    <w:rsid w:val="00635B0F"/>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2A2A"/>
    <w:rsid w:val="00643296"/>
    <w:rsid w:val="0064346C"/>
    <w:rsid w:val="00643FD7"/>
    <w:rsid w:val="0064400F"/>
    <w:rsid w:val="0064447E"/>
    <w:rsid w:val="00644EF0"/>
    <w:rsid w:val="0064529B"/>
    <w:rsid w:val="006452F7"/>
    <w:rsid w:val="006453A8"/>
    <w:rsid w:val="00645404"/>
    <w:rsid w:val="00645648"/>
    <w:rsid w:val="00645755"/>
    <w:rsid w:val="00645E30"/>
    <w:rsid w:val="00645F69"/>
    <w:rsid w:val="00645FD1"/>
    <w:rsid w:val="006461BA"/>
    <w:rsid w:val="00646259"/>
    <w:rsid w:val="006462A0"/>
    <w:rsid w:val="006464DB"/>
    <w:rsid w:val="00646A82"/>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10E"/>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58D"/>
    <w:rsid w:val="00660ACD"/>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D5"/>
    <w:rsid w:val="0066412A"/>
    <w:rsid w:val="00664A5C"/>
    <w:rsid w:val="00664DA2"/>
    <w:rsid w:val="0066507C"/>
    <w:rsid w:val="006651BC"/>
    <w:rsid w:val="006652AC"/>
    <w:rsid w:val="0066560B"/>
    <w:rsid w:val="00665A29"/>
    <w:rsid w:val="00665C70"/>
    <w:rsid w:val="00666078"/>
    <w:rsid w:val="0066608F"/>
    <w:rsid w:val="00666502"/>
    <w:rsid w:val="00666FA9"/>
    <w:rsid w:val="00667210"/>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83E"/>
    <w:rsid w:val="00673950"/>
    <w:rsid w:val="0067411E"/>
    <w:rsid w:val="0067423A"/>
    <w:rsid w:val="00674CBB"/>
    <w:rsid w:val="0067503D"/>
    <w:rsid w:val="006750C9"/>
    <w:rsid w:val="00675E82"/>
    <w:rsid w:val="006760B6"/>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1A8F"/>
    <w:rsid w:val="00682289"/>
    <w:rsid w:val="006827A0"/>
    <w:rsid w:val="006828EF"/>
    <w:rsid w:val="00682960"/>
    <w:rsid w:val="006840D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3F3"/>
    <w:rsid w:val="00693472"/>
    <w:rsid w:val="006934DD"/>
    <w:rsid w:val="006934E0"/>
    <w:rsid w:val="00693793"/>
    <w:rsid w:val="00693E3C"/>
    <w:rsid w:val="006940CD"/>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1F4"/>
    <w:rsid w:val="006A057F"/>
    <w:rsid w:val="006A0B82"/>
    <w:rsid w:val="006A0FCC"/>
    <w:rsid w:val="006A1054"/>
    <w:rsid w:val="006A148F"/>
    <w:rsid w:val="006A15AC"/>
    <w:rsid w:val="006A16E9"/>
    <w:rsid w:val="006A1868"/>
    <w:rsid w:val="006A1C80"/>
    <w:rsid w:val="006A230C"/>
    <w:rsid w:val="006A2A69"/>
    <w:rsid w:val="006A33EB"/>
    <w:rsid w:val="006A48F0"/>
    <w:rsid w:val="006A4E4E"/>
    <w:rsid w:val="006A4ED2"/>
    <w:rsid w:val="006A53D3"/>
    <w:rsid w:val="006A559C"/>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26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577"/>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BFB"/>
    <w:rsid w:val="00711DB4"/>
    <w:rsid w:val="00711F15"/>
    <w:rsid w:val="00711F27"/>
    <w:rsid w:val="00712541"/>
    <w:rsid w:val="007129CD"/>
    <w:rsid w:val="007132E8"/>
    <w:rsid w:val="0071337A"/>
    <w:rsid w:val="00713D87"/>
    <w:rsid w:val="007144E4"/>
    <w:rsid w:val="007144FD"/>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3C6"/>
    <w:rsid w:val="0072084A"/>
    <w:rsid w:val="00720A84"/>
    <w:rsid w:val="00720BD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5BA"/>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3EF2"/>
    <w:rsid w:val="007341B1"/>
    <w:rsid w:val="00734264"/>
    <w:rsid w:val="00734740"/>
    <w:rsid w:val="0073496D"/>
    <w:rsid w:val="00734C69"/>
    <w:rsid w:val="00734E40"/>
    <w:rsid w:val="00734E43"/>
    <w:rsid w:val="00734E92"/>
    <w:rsid w:val="00735071"/>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AE1"/>
    <w:rsid w:val="00737F00"/>
    <w:rsid w:val="00740191"/>
    <w:rsid w:val="007409D0"/>
    <w:rsid w:val="00740D64"/>
    <w:rsid w:val="00740E1F"/>
    <w:rsid w:val="0074104E"/>
    <w:rsid w:val="0074176E"/>
    <w:rsid w:val="007426BD"/>
    <w:rsid w:val="007427ED"/>
    <w:rsid w:val="00742BD0"/>
    <w:rsid w:val="00743099"/>
    <w:rsid w:val="00743429"/>
    <w:rsid w:val="007436BB"/>
    <w:rsid w:val="007437C0"/>
    <w:rsid w:val="007437D6"/>
    <w:rsid w:val="0074462C"/>
    <w:rsid w:val="00744670"/>
    <w:rsid w:val="00744890"/>
    <w:rsid w:val="007449B0"/>
    <w:rsid w:val="00744B34"/>
    <w:rsid w:val="00745B7F"/>
    <w:rsid w:val="00746460"/>
    <w:rsid w:val="007464DD"/>
    <w:rsid w:val="0074665B"/>
    <w:rsid w:val="00746C00"/>
    <w:rsid w:val="007472D7"/>
    <w:rsid w:val="0074737C"/>
    <w:rsid w:val="007473F6"/>
    <w:rsid w:val="007475D1"/>
    <w:rsid w:val="007478E4"/>
    <w:rsid w:val="00747B52"/>
    <w:rsid w:val="00747D10"/>
    <w:rsid w:val="00747D2B"/>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91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281"/>
    <w:rsid w:val="007703B9"/>
    <w:rsid w:val="0077050C"/>
    <w:rsid w:val="00770677"/>
    <w:rsid w:val="00770BAA"/>
    <w:rsid w:val="00770E4E"/>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3A1A"/>
    <w:rsid w:val="00794238"/>
    <w:rsid w:val="0079429C"/>
    <w:rsid w:val="00794AF1"/>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6D2"/>
    <w:rsid w:val="007B2B55"/>
    <w:rsid w:val="007B2F17"/>
    <w:rsid w:val="007B328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ED6"/>
    <w:rsid w:val="007B6F41"/>
    <w:rsid w:val="007B6FA4"/>
    <w:rsid w:val="007B7616"/>
    <w:rsid w:val="007B7BD8"/>
    <w:rsid w:val="007B7E77"/>
    <w:rsid w:val="007C009D"/>
    <w:rsid w:val="007C022E"/>
    <w:rsid w:val="007C0D3D"/>
    <w:rsid w:val="007C157F"/>
    <w:rsid w:val="007C296E"/>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57EF"/>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AAF"/>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D3C"/>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B74"/>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1FCB"/>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37EE9"/>
    <w:rsid w:val="0084006A"/>
    <w:rsid w:val="00840502"/>
    <w:rsid w:val="00841185"/>
    <w:rsid w:val="00841327"/>
    <w:rsid w:val="008414EB"/>
    <w:rsid w:val="008415DD"/>
    <w:rsid w:val="008417A3"/>
    <w:rsid w:val="00841B4F"/>
    <w:rsid w:val="00841DA2"/>
    <w:rsid w:val="00842504"/>
    <w:rsid w:val="008432A9"/>
    <w:rsid w:val="00843411"/>
    <w:rsid w:val="008434B2"/>
    <w:rsid w:val="00843587"/>
    <w:rsid w:val="0084360B"/>
    <w:rsid w:val="00843E33"/>
    <w:rsid w:val="00844223"/>
    <w:rsid w:val="008444AF"/>
    <w:rsid w:val="00844751"/>
    <w:rsid w:val="0084476A"/>
    <w:rsid w:val="00844886"/>
    <w:rsid w:val="00844C4E"/>
    <w:rsid w:val="00844EDC"/>
    <w:rsid w:val="00845141"/>
    <w:rsid w:val="008457F1"/>
    <w:rsid w:val="008458B0"/>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6"/>
    <w:rsid w:val="0086194E"/>
    <w:rsid w:val="008619D9"/>
    <w:rsid w:val="00862574"/>
    <w:rsid w:val="008625BA"/>
    <w:rsid w:val="00862666"/>
    <w:rsid w:val="008626B9"/>
    <w:rsid w:val="00862963"/>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20"/>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898"/>
    <w:rsid w:val="008718B7"/>
    <w:rsid w:val="0087198A"/>
    <w:rsid w:val="0087226A"/>
    <w:rsid w:val="00872445"/>
    <w:rsid w:val="008726B2"/>
    <w:rsid w:val="0087284F"/>
    <w:rsid w:val="00872D8A"/>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77F45"/>
    <w:rsid w:val="00880043"/>
    <w:rsid w:val="00880211"/>
    <w:rsid w:val="00880478"/>
    <w:rsid w:val="00880581"/>
    <w:rsid w:val="008806FB"/>
    <w:rsid w:val="00880D21"/>
    <w:rsid w:val="00880DAD"/>
    <w:rsid w:val="00881056"/>
    <w:rsid w:val="008813C1"/>
    <w:rsid w:val="0088160C"/>
    <w:rsid w:val="00881C81"/>
    <w:rsid w:val="008827C2"/>
    <w:rsid w:val="00882EDB"/>
    <w:rsid w:val="008833B1"/>
    <w:rsid w:val="00883DBA"/>
    <w:rsid w:val="00883ECD"/>
    <w:rsid w:val="0088402F"/>
    <w:rsid w:val="00884526"/>
    <w:rsid w:val="008845B3"/>
    <w:rsid w:val="008845F1"/>
    <w:rsid w:val="00884999"/>
    <w:rsid w:val="00884EDC"/>
    <w:rsid w:val="00884F28"/>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87BE6"/>
    <w:rsid w:val="008900C9"/>
    <w:rsid w:val="00890C0E"/>
    <w:rsid w:val="00890E61"/>
    <w:rsid w:val="008911FD"/>
    <w:rsid w:val="00891D8A"/>
    <w:rsid w:val="008921F3"/>
    <w:rsid w:val="00892283"/>
    <w:rsid w:val="00892A51"/>
    <w:rsid w:val="00892DC1"/>
    <w:rsid w:val="00892E90"/>
    <w:rsid w:val="0089386B"/>
    <w:rsid w:val="00893AF6"/>
    <w:rsid w:val="00893C23"/>
    <w:rsid w:val="00893C69"/>
    <w:rsid w:val="00893E07"/>
    <w:rsid w:val="00894342"/>
    <w:rsid w:val="00894A32"/>
    <w:rsid w:val="00894C7F"/>
    <w:rsid w:val="00894EAA"/>
    <w:rsid w:val="008953D9"/>
    <w:rsid w:val="008959FA"/>
    <w:rsid w:val="00895F16"/>
    <w:rsid w:val="0089619A"/>
    <w:rsid w:val="0089686F"/>
    <w:rsid w:val="008968C6"/>
    <w:rsid w:val="00896CA7"/>
    <w:rsid w:val="00896E70"/>
    <w:rsid w:val="0089733E"/>
    <w:rsid w:val="00897A35"/>
    <w:rsid w:val="00897A51"/>
    <w:rsid w:val="00897B45"/>
    <w:rsid w:val="008A0180"/>
    <w:rsid w:val="008A09E2"/>
    <w:rsid w:val="008A0D2B"/>
    <w:rsid w:val="008A16AC"/>
    <w:rsid w:val="008A18B3"/>
    <w:rsid w:val="008A1D61"/>
    <w:rsid w:val="008A2A1B"/>
    <w:rsid w:val="008A2C4E"/>
    <w:rsid w:val="008A2E5B"/>
    <w:rsid w:val="008A3374"/>
    <w:rsid w:val="008A33D3"/>
    <w:rsid w:val="008A343F"/>
    <w:rsid w:val="008A34DD"/>
    <w:rsid w:val="008A3611"/>
    <w:rsid w:val="008A3615"/>
    <w:rsid w:val="008A3855"/>
    <w:rsid w:val="008A38D6"/>
    <w:rsid w:val="008A3B27"/>
    <w:rsid w:val="008A481B"/>
    <w:rsid w:val="008A4956"/>
    <w:rsid w:val="008A4B4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3E1"/>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936"/>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7FB"/>
    <w:rsid w:val="008C7D3A"/>
    <w:rsid w:val="008C7F2D"/>
    <w:rsid w:val="008D033B"/>
    <w:rsid w:val="008D0C62"/>
    <w:rsid w:val="008D1128"/>
    <w:rsid w:val="008D1350"/>
    <w:rsid w:val="008D14F7"/>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B6C"/>
    <w:rsid w:val="008D4B86"/>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B51"/>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19D"/>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251"/>
    <w:rsid w:val="00920771"/>
    <w:rsid w:val="009208C1"/>
    <w:rsid w:val="00920EA7"/>
    <w:rsid w:val="00921708"/>
    <w:rsid w:val="00921765"/>
    <w:rsid w:val="00921937"/>
    <w:rsid w:val="00921BC5"/>
    <w:rsid w:val="00921EBE"/>
    <w:rsid w:val="00921EE4"/>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A"/>
    <w:rsid w:val="00934D23"/>
    <w:rsid w:val="00934EB4"/>
    <w:rsid w:val="00935664"/>
    <w:rsid w:val="00935F14"/>
    <w:rsid w:val="00935FAE"/>
    <w:rsid w:val="00936264"/>
    <w:rsid w:val="00936E50"/>
    <w:rsid w:val="009371A8"/>
    <w:rsid w:val="00937B05"/>
    <w:rsid w:val="00937EF5"/>
    <w:rsid w:val="00940183"/>
    <w:rsid w:val="00940365"/>
    <w:rsid w:val="00940B7F"/>
    <w:rsid w:val="00940D79"/>
    <w:rsid w:val="00940F6D"/>
    <w:rsid w:val="00941054"/>
    <w:rsid w:val="00941740"/>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08C"/>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1EB"/>
    <w:rsid w:val="00956527"/>
    <w:rsid w:val="0095691C"/>
    <w:rsid w:val="00956B01"/>
    <w:rsid w:val="00956BD4"/>
    <w:rsid w:val="00956E92"/>
    <w:rsid w:val="00956F79"/>
    <w:rsid w:val="009571B8"/>
    <w:rsid w:val="00957656"/>
    <w:rsid w:val="0095765D"/>
    <w:rsid w:val="009576D5"/>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304"/>
    <w:rsid w:val="0096744C"/>
    <w:rsid w:val="0096744F"/>
    <w:rsid w:val="009674A4"/>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5A0"/>
    <w:rsid w:val="00972A14"/>
    <w:rsid w:val="00972D88"/>
    <w:rsid w:val="00972F55"/>
    <w:rsid w:val="009731E2"/>
    <w:rsid w:val="00973917"/>
    <w:rsid w:val="00973A68"/>
    <w:rsid w:val="00973C7C"/>
    <w:rsid w:val="00974000"/>
    <w:rsid w:val="00974217"/>
    <w:rsid w:val="0097430F"/>
    <w:rsid w:val="009746A5"/>
    <w:rsid w:val="00974D02"/>
    <w:rsid w:val="00974E19"/>
    <w:rsid w:val="00974E98"/>
    <w:rsid w:val="009752D0"/>
    <w:rsid w:val="009754EB"/>
    <w:rsid w:val="00975983"/>
    <w:rsid w:val="00975D8B"/>
    <w:rsid w:val="00975F92"/>
    <w:rsid w:val="00976401"/>
    <w:rsid w:val="009767A9"/>
    <w:rsid w:val="00976BFC"/>
    <w:rsid w:val="00977EFA"/>
    <w:rsid w:val="009800D6"/>
    <w:rsid w:val="0098014F"/>
    <w:rsid w:val="00980D80"/>
    <w:rsid w:val="009817C2"/>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262"/>
    <w:rsid w:val="0098337C"/>
    <w:rsid w:val="009838CA"/>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368"/>
    <w:rsid w:val="009A77B8"/>
    <w:rsid w:val="009A78FD"/>
    <w:rsid w:val="009A7D01"/>
    <w:rsid w:val="009B0137"/>
    <w:rsid w:val="009B03C2"/>
    <w:rsid w:val="009B0771"/>
    <w:rsid w:val="009B0F18"/>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A85"/>
    <w:rsid w:val="009B5DF6"/>
    <w:rsid w:val="009B616A"/>
    <w:rsid w:val="009B616C"/>
    <w:rsid w:val="009B6429"/>
    <w:rsid w:val="009B6541"/>
    <w:rsid w:val="009B6551"/>
    <w:rsid w:val="009B6CA2"/>
    <w:rsid w:val="009B709F"/>
    <w:rsid w:val="009B731B"/>
    <w:rsid w:val="009B73A5"/>
    <w:rsid w:val="009B73DB"/>
    <w:rsid w:val="009B780D"/>
    <w:rsid w:val="009B7C4F"/>
    <w:rsid w:val="009C016D"/>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0D5"/>
    <w:rsid w:val="009E015A"/>
    <w:rsid w:val="009E0268"/>
    <w:rsid w:val="009E0A63"/>
    <w:rsid w:val="009E0B01"/>
    <w:rsid w:val="009E1189"/>
    <w:rsid w:val="009E134C"/>
    <w:rsid w:val="009E15BC"/>
    <w:rsid w:val="009E16C2"/>
    <w:rsid w:val="009E1942"/>
    <w:rsid w:val="009E1BEE"/>
    <w:rsid w:val="009E1C32"/>
    <w:rsid w:val="009E1F65"/>
    <w:rsid w:val="009E228E"/>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278"/>
    <w:rsid w:val="009F54C6"/>
    <w:rsid w:val="009F575B"/>
    <w:rsid w:val="009F5AED"/>
    <w:rsid w:val="009F5B74"/>
    <w:rsid w:val="009F5CDC"/>
    <w:rsid w:val="009F5D77"/>
    <w:rsid w:val="009F61CE"/>
    <w:rsid w:val="009F6362"/>
    <w:rsid w:val="009F651C"/>
    <w:rsid w:val="009F677B"/>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BF4"/>
    <w:rsid w:val="00A15F60"/>
    <w:rsid w:val="00A162EE"/>
    <w:rsid w:val="00A16A29"/>
    <w:rsid w:val="00A16D02"/>
    <w:rsid w:val="00A16F4A"/>
    <w:rsid w:val="00A170EA"/>
    <w:rsid w:val="00A170FE"/>
    <w:rsid w:val="00A17632"/>
    <w:rsid w:val="00A17648"/>
    <w:rsid w:val="00A176D9"/>
    <w:rsid w:val="00A176DE"/>
    <w:rsid w:val="00A178E3"/>
    <w:rsid w:val="00A178E7"/>
    <w:rsid w:val="00A17C52"/>
    <w:rsid w:val="00A17CBA"/>
    <w:rsid w:val="00A17E41"/>
    <w:rsid w:val="00A20B2D"/>
    <w:rsid w:val="00A20DA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46"/>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B42"/>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378F8"/>
    <w:rsid w:val="00A400FB"/>
    <w:rsid w:val="00A4078F"/>
    <w:rsid w:val="00A40AAD"/>
    <w:rsid w:val="00A40B48"/>
    <w:rsid w:val="00A40DD0"/>
    <w:rsid w:val="00A41386"/>
    <w:rsid w:val="00A413F1"/>
    <w:rsid w:val="00A41F4F"/>
    <w:rsid w:val="00A42011"/>
    <w:rsid w:val="00A4286C"/>
    <w:rsid w:val="00A428B8"/>
    <w:rsid w:val="00A428D3"/>
    <w:rsid w:val="00A42934"/>
    <w:rsid w:val="00A42E76"/>
    <w:rsid w:val="00A42FFF"/>
    <w:rsid w:val="00A43360"/>
    <w:rsid w:val="00A434B8"/>
    <w:rsid w:val="00A436A0"/>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E4E"/>
    <w:rsid w:val="00A47F99"/>
    <w:rsid w:val="00A502DA"/>
    <w:rsid w:val="00A50382"/>
    <w:rsid w:val="00A50506"/>
    <w:rsid w:val="00A50621"/>
    <w:rsid w:val="00A50EA8"/>
    <w:rsid w:val="00A50FC0"/>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A8E"/>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583C"/>
    <w:rsid w:val="00A7603A"/>
    <w:rsid w:val="00A764BC"/>
    <w:rsid w:val="00A76C5D"/>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673"/>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828"/>
    <w:rsid w:val="00A909F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9C9"/>
    <w:rsid w:val="00A96DE6"/>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7FD"/>
    <w:rsid w:val="00AB79D6"/>
    <w:rsid w:val="00AB7C4E"/>
    <w:rsid w:val="00AB7C85"/>
    <w:rsid w:val="00AC0187"/>
    <w:rsid w:val="00AC02E1"/>
    <w:rsid w:val="00AC0794"/>
    <w:rsid w:val="00AC07DC"/>
    <w:rsid w:val="00AC0AAF"/>
    <w:rsid w:val="00AC13F6"/>
    <w:rsid w:val="00AC1B07"/>
    <w:rsid w:val="00AC1DD3"/>
    <w:rsid w:val="00AC20AB"/>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18A"/>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9DF"/>
    <w:rsid w:val="00AF6B97"/>
    <w:rsid w:val="00AF716C"/>
    <w:rsid w:val="00AF785D"/>
    <w:rsid w:val="00AF7894"/>
    <w:rsid w:val="00AF798C"/>
    <w:rsid w:val="00AF7A78"/>
    <w:rsid w:val="00B0042C"/>
    <w:rsid w:val="00B00B46"/>
    <w:rsid w:val="00B00B98"/>
    <w:rsid w:val="00B00BCE"/>
    <w:rsid w:val="00B01A94"/>
    <w:rsid w:val="00B01BBE"/>
    <w:rsid w:val="00B0278A"/>
    <w:rsid w:val="00B03E4C"/>
    <w:rsid w:val="00B03F02"/>
    <w:rsid w:val="00B04467"/>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05E"/>
    <w:rsid w:val="00B1230B"/>
    <w:rsid w:val="00B12483"/>
    <w:rsid w:val="00B12B6E"/>
    <w:rsid w:val="00B13383"/>
    <w:rsid w:val="00B1384E"/>
    <w:rsid w:val="00B13DF5"/>
    <w:rsid w:val="00B14A27"/>
    <w:rsid w:val="00B14A85"/>
    <w:rsid w:val="00B1567E"/>
    <w:rsid w:val="00B15A12"/>
    <w:rsid w:val="00B15AFA"/>
    <w:rsid w:val="00B15C5B"/>
    <w:rsid w:val="00B16414"/>
    <w:rsid w:val="00B16CF8"/>
    <w:rsid w:val="00B17438"/>
    <w:rsid w:val="00B17EF9"/>
    <w:rsid w:val="00B202B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515"/>
    <w:rsid w:val="00B27881"/>
    <w:rsid w:val="00B27D7F"/>
    <w:rsid w:val="00B27F6D"/>
    <w:rsid w:val="00B3011D"/>
    <w:rsid w:val="00B3066E"/>
    <w:rsid w:val="00B30C09"/>
    <w:rsid w:val="00B30DEE"/>
    <w:rsid w:val="00B3100A"/>
    <w:rsid w:val="00B3156F"/>
    <w:rsid w:val="00B3178A"/>
    <w:rsid w:val="00B31CF5"/>
    <w:rsid w:val="00B320A4"/>
    <w:rsid w:val="00B32426"/>
    <w:rsid w:val="00B326DF"/>
    <w:rsid w:val="00B327A5"/>
    <w:rsid w:val="00B33338"/>
    <w:rsid w:val="00B33A33"/>
    <w:rsid w:val="00B33C82"/>
    <w:rsid w:val="00B33E8B"/>
    <w:rsid w:val="00B3408B"/>
    <w:rsid w:val="00B34A5F"/>
    <w:rsid w:val="00B34B6F"/>
    <w:rsid w:val="00B34D2C"/>
    <w:rsid w:val="00B3563F"/>
    <w:rsid w:val="00B35DC4"/>
    <w:rsid w:val="00B36409"/>
    <w:rsid w:val="00B36AC5"/>
    <w:rsid w:val="00B37528"/>
    <w:rsid w:val="00B37A74"/>
    <w:rsid w:val="00B37ADA"/>
    <w:rsid w:val="00B37B2B"/>
    <w:rsid w:val="00B37B4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2B"/>
    <w:rsid w:val="00B535FD"/>
    <w:rsid w:val="00B53AD9"/>
    <w:rsid w:val="00B54423"/>
    <w:rsid w:val="00B545B8"/>
    <w:rsid w:val="00B552AD"/>
    <w:rsid w:val="00B553F1"/>
    <w:rsid w:val="00B55692"/>
    <w:rsid w:val="00B55892"/>
    <w:rsid w:val="00B55DC9"/>
    <w:rsid w:val="00B566FC"/>
    <w:rsid w:val="00B5671D"/>
    <w:rsid w:val="00B567D0"/>
    <w:rsid w:val="00B5683E"/>
    <w:rsid w:val="00B57612"/>
    <w:rsid w:val="00B57651"/>
    <w:rsid w:val="00B60110"/>
    <w:rsid w:val="00B6069F"/>
    <w:rsid w:val="00B60AB5"/>
    <w:rsid w:val="00B60CFB"/>
    <w:rsid w:val="00B60F7F"/>
    <w:rsid w:val="00B6125D"/>
    <w:rsid w:val="00B614D9"/>
    <w:rsid w:val="00B61959"/>
    <w:rsid w:val="00B61D0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059"/>
    <w:rsid w:val="00B75B12"/>
    <w:rsid w:val="00B764D1"/>
    <w:rsid w:val="00B76538"/>
    <w:rsid w:val="00B765CF"/>
    <w:rsid w:val="00B7664E"/>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6DC"/>
    <w:rsid w:val="00B868B6"/>
    <w:rsid w:val="00B86BED"/>
    <w:rsid w:val="00B87024"/>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67"/>
    <w:rsid w:val="00B92FB2"/>
    <w:rsid w:val="00B93713"/>
    <w:rsid w:val="00B939A1"/>
    <w:rsid w:val="00B939F6"/>
    <w:rsid w:val="00B93BFD"/>
    <w:rsid w:val="00B94368"/>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4DA"/>
    <w:rsid w:val="00BA27A9"/>
    <w:rsid w:val="00BA29A4"/>
    <w:rsid w:val="00BA3078"/>
    <w:rsid w:val="00BA33B5"/>
    <w:rsid w:val="00BA3518"/>
    <w:rsid w:val="00BA3713"/>
    <w:rsid w:val="00BA38A3"/>
    <w:rsid w:val="00BA47C6"/>
    <w:rsid w:val="00BA49EA"/>
    <w:rsid w:val="00BA4AD9"/>
    <w:rsid w:val="00BA4CBE"/>
    <w:rsid w:val="00BA524E"/>
    <w:rsid w:val="00BA54B8"/>
    <w:rsid w:val="00BA562A"/>
    <w:rsid w:val="00BA5689"/>
    <w:rsid w:val="00BA6668"/>
    <w:rsid w:val="00BA66B6"/>
    <w:rsid w:val="00BA66D1"/>
    <w:rsid w:val="00BA66FD"/>
    <w:rsid w:val="00BA6721"/>
    <w:rsid w:val="00BA6832"/>
    <w:rsid w:val="00BA6CEE"/>
    <w:rsid w:val="00BA711C"/>
    <w:rsid w:val="00BA73CD"/>
    <w:rsid w:val="00BA7719"/>
    <w:rsid w:val="00BA78B9"/>
    <w:rsid w:val="00BA792A"/>
    <w:rsid w:val="00BB0217"/>
    <w:rsid w:val="00BB0421"/>
    <w:rsid w:val="00BB04F8"/>
    <w:rsid w:val="00BB0C82"/>
    <w:rsid w:val="00BB0FA4"/>
    <w:rsid w:val="00BB0FA9"/>
    <w:rsid w:val="00BB1247"/>
    <w:rsid w:val="00BB14F9"/>
    <w:rsid w:val="00BB1D8F"/>
    <w:rsid w:val="00BB21FF"/>
    <w:rsid w:val="00BB2371"/>
    <w:rsid w:val="00BB2390"/>
    <w:rsid w:val="00BB2507"/>
    <w:rsid w:val="00BB2912"/>
    <w:rsid w:val="00BB3140"/>
    <w:rsid w:val="00BB315A"/>
    <w:rsid w:val="00BB3B33"/>
    <w:rsid w:val="00BB4B83"/>
    <w:rsid w:val="00BB5192"/>
    <w:rsid w:val="00BB5715"/>
    <w:rsid w:val="00BB6025"/>
    <w:rsid w:val="00BB694B"/>
    <w:rsid w:val="00BB6E2C"/>
    <w:rsid w:val="00BB7228"/>
    <w:rsid w:val="00BB7582"/>
    <w:rsid w:val="00BB75D3"/>
    <w:rsid w:val="00BB79C3"/>
    <w:rsid w:val="00BC0AEC"/>
    <w:rsid w:val="00BC1283"/>
    <w:rsid w:val="00BC145E"/>
    <w:rsid w:val="00BC1534"/>
    <w:rsid w:val="00BC238A"/>
    <w:rsid w:val="00BC3293"/>
    <w:rsid w:val="00BC38B3"/>
    <w:rsid w:val="00BC39A3"/>
    <w:rsid w:val="00BC3D35"/>
    <w:rsid w:val="00BC3E22"/>
    <w:rsid w:val="00BC42ED"/>
    <w:rsid w:val="00BC4A1F"/>
    <w:rsid w:val="00BC4AE7"/>
    <w:rsid w:val="00BC4B3C"/>
    <w:rsid w:val="00BC53A0"/>
    <w:rsid w:val="00BC55C0"/>
    <w:rsid w:val="00BC5697"/>
    <w:rsid w:val="00BC5780"/>
    <w:rsid w:val="00BC583F"/>
    <w:rsid w:val="00BC590B"/>
    <w:rsid w:val="00BC5A58"/>
    <w:rsid w:val="00BC604E"/>
    <w:rsid w:val="00BC67E3"/>
    <w:rsid w:val="00BC6F8E"/>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41C2"/>
    <w:rsid w:val="00BD43AE"/>
    <w:rsid w:val="00BD48F4"/>
    <w:rsid w:val="00BD4912"/>
    <w:rsid w:val="00BD4BD3"/>
    <w:rsid w:val="00BD4D50"/>
    <w:rsid w:val="00BD5860"/>
    <w:rsid w:val="00BD59DB"/>
    <w:rsid w:val="00BD5BA7"/>
    <w:rsid w:val="00BD5DC8"/>
    <w:rsid w:val="00BD6213"/>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1A18"/>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CB3"/>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96A"/>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146"/>
    <w:rsid w:val="00BF7EFF"/>
    <w:rsid w:val="00C00315"/>
    <w:rsid w:val="00C008BC"/>
    <w:rsid w:val="00C00AD8"/>
    <w:rsid w:val="00C01492"/>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6C67"/>
    <w:rsid w:val="00C0708C"/>
    <w:rsid w:val="00C0724B"/>
    <w:rsid w:val="00C076E3"/>
    <w:rsid w:val="00C07B49"/>
    <w:rsid w:val="00C07B71"/>
    <w:rsid w:val="00C10436"/>
    <w:rsid w:val="00C10950"/>
    <w:rsid w:val="00C10FBE"/>
    <w:rsid w:val="00C115D3"/>
    <w:rsid w:val="00C1175E"/>
    <w:rsid w:val="00C11800"/>
    <w:rsid w:val="00C1187E"/>
    <w:rsid w:val="00C11CCC"/>
    <w:rsid w:val="00C11E00"/>
    <w:rsid w:val="00C1215A"/>
    <w:rsid w:val="00C12318"/>
    <w:rsid w:val="00C128AC"/>
    <w:rsid w:val="00C128C3"/>
    <w:rsid w:val="00C129A3"/>
    <w:rsid w:val="00C12BDF"/>
    <w:rsid w:val="00C12E3A"/>
    <w:rsid w:val="00C133B7"/>
    <w:rsid w:val="00C13423"/>
    <w:rsid w:val="00C13614"/>
    <w:rsid w:val="00C136AB"/>
    <w:rsid w:val="00C140A9"/>
    <w:rsid w:val="00C14128"/>
    <w:rsid w:val="00C1452C"/>
    <w:rsid w:val="00C14A46"/>
    <w:rsid w:val="00C15316"/>
    <w:rsid w:val="00C1593B"/>
    <w:rsid w:val="00C15BC5"/>
    <w:rsid w:val="00C16EFB"/>
    <w:rsid w:val="00C16F04"/>
    <w:rsid w:val="00C16F84"/>
    <w:rsid w:val="00C17051"/>
    <w:rsid w:val="00C1757B"/>
    <w:rsid w:val="00C1761C"/>
    <w:rsid w:val="00C20009"/>
    <w:rsid w:val="00C201C1"/>
    <w:rsid w:val="00C2053C"/>
    <w:rsid w:val="00C2082C"/>
    <w:rsid w:val="00C20C06"/>
    <w:rsid w:val="00C20C82"/>
    <w:rsid w:val="00C21664"/>
    <w:rsid w:val="00C21C5F"/>
    <w:rsid w:val="00C22229"/>
    <w:rsid w:val="00C22584"/>
    <w:rsid w:val="00C2259D"/>
    <w:rsid w:val="00C22B56"/>
    <w:rsid w:val="00C231DA"/>
    <w:rsid w:val="00C233BB"/>
    <w:rsid w:val="00C23990"/>
    <w:rsid w:val="00C23A1B"/>
    <w:rsid w:val="00C24574"/>
    <w:rsid w:val="00C247BE"/>
    <w:rsid w:val="00C24A42"/>
    <w:rsid w:val="00C24B21"/>
    <w:rsid w:val="00C24BB8"/>
    <w:rsid w:val="00C2502C"/>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210"/>
    <w:rsid w:val="00C34A3B"/>
    <w:rsid w:val="00C34B5A"/>
    <w:rsid w:val="00C34DE9"/>
    <w:rsid w:val="00C34DF5"/>
    <w:rsid w:val="00C351E3"/>
    <w:rsid w:val="00C35445"/>
    <w:rsid w:val="00C35896"/>
    <w:rsid w:val="00C35C50"/>
    <w:rsid w:val="00C37088"/>
    <w:rsid w:val="00C3741F"/>
    <w:rsid w:val="00C37A5D"/>
    <w:rsid w:val="00C37BE1"/>
    <w:rsid w:val="00C4009E"/>
    <w:rsid w:val="00C4029B"/>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300F"/>
    <w:rsid w:val="00C5312A"/>
    <w:rsid w:val="00C53390"/>
    <w:rsid w:val="00C5355E"/>
    <w:rsid w:val="00C5364B"/>
    <w:rsid w:val="00C53A10"/>
    <w:rsid w:val="00C53EBF"/>
    <w:rsid w:val="00C53F30"/>
    <w:rsid w:val="00C54354"/>
    <w:rsid w:val="00C54855"/>
    <w:rsid w:val="00C54999"/>
    <w:rsid w:val="00C549CC"/>
    <w:rsid w:val="00C54E05"/>
    <w:rsid w:val="00C54E44"/>
    <w:rsid w:val="00C551BF"/>
    <w:rsid w:val="00C5548C"/>
    <w:rsid w:val="00C558DC"/>
    <w:rsid w:val="00C55C57"/>
    <w:rsid w:val="00C5700E"/>
    <w:rsid w:val="00C570B2"/>
    <w:rsid w:val="00C575B1"/>
    <w:rsid w:val="00C57D06"/>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388"/>
    <w:rsid w:val="00C63778"/>
    <w:rsid w:val="00C63B64"/>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1E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E8"/>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0F1"/>
    <w:rsid w:val="00C83176"/>
    <w:rsid w:val="00C831DD"/>
    <w:rsid w:val="00C8342C"/>
    <w:rsid w:val="00C834D0"/>
    <w:rsid w:val="00C83C1E"/>
    <w:rsid w:val="00C83CB7"/>
    <w:rsid w:val="00C83E8E"/>
    <w:rsid w:val="00C84915"/>
    <w:rsid w:val="00C84DE0"/>
    <w:rsid w:val="00C84F74"/>
    <w:rsid w:val="00C85268"/>
    <w:rsid w:val="00C85A0A"/>
    <w:rsid w:val="00C85DF0"/>
    <w:rsid w:val="00C85F05"/>
    <w:rsid w:val="00C8616B"/>
    <w:rsid w:val="00C86266"/>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594"/>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4DFB"/>
    <w:rsid w:val="00CA5F55"/>
    <w:rsid w:val="00CA62DA"/>
    <w:rsid w:val="00CA63B5"/>
    <w:rsid w:val="00CA6FF3"/>
    <w:rsid w:val="00CA73EA"/>
    <w:rsid w:val="00CA77FE"/>
    <w:rsid w:val="00CA7836"/>
    <w:rsid w:val="00CB003B"/>
    <w:rsid w:val="00CB007E"/>
    <w:rsid w:val="00CB0370"/>
    <w:rsid w:val="00CB08A0"/>
    <w:rsid w:val="00CB0AF2"/>
    <w:rsid w:val="00CB1089"/>
    <w:rsid w:val="00CB13B3"/>
    <w:rsid w:val="00CB1816"/>
    <w:rsid w:val="00CB19BE"/>
    <w:rsid w:val="00CB28C9"/>
    <w:rsid w:val="00CB2D60"/>
    <w:rsid w:val="00CB2E4E"/>
    <w:rsid w:val="00CB2E9D"/>
    <w:rsid w:val="00CB2F7E"/>
    <w:rsid w:val="00CB34C8"/>
    <w:rsid w:val="00CB3580"/>
    <w:rsid w:val="00CB38E0"/>
    <w:rsid w:val="00CB3BB2"/>
    <w:rsid w:val="00CB41FC"/>
    <w:rsid w:val="00CB43DF"/>
    <w:rsid w:val="00CB440A"/>
    <w:rsid w:val="00CB4855"/>
    <w:rsid w:val="00CB495C"/>
    <w:rsid w:val="00CB4B23"/>
    <w:rsid w:val="00CB4E13"/>
    <w:rsid w:val="00CB4FA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009"/>
    <w:rsid w:val="00CD13E4"/>
    <w:rsid w:val="00CD19BA"/>
    <w:rsid w:val="00CD1A88"/>
    <w:rsid w:val="00CD1C13"/>
    <w:rsid w:val="00CD1FA1"/>
    <w:rsid w:val="00CD1FF7"/>
    <w:rsid w:val="00CD2649"/>
    <w:rsid w:val="00CD2781"/>
    <w:rsid w:val="00CD2926"/>
    <w:rsid w:val="00CD2B41"/>
    <w:rsid w:val="00CD2E8D"/>
    <w:rsid w:val="00CD309F"/>
    <w:rsid w:val="00CD31CB"/>
    <w:rsid w:val="00CD386F"/>
    <w:rsid w:val="00CD3AB2"/>
    <w:rsid w:val="00CD3EA0"/>
    <w:rsid w:val="00CD4E0A"/>
    <w:rsid w:val="00CD5372"/>
    <w:rsid w:val="00CD5AAF"/>
    <w:rsid w:val="00CD5FFD"/>
    <w:rsid w:val="00CD6276"/>
    <w:rsid w:val="00CD6600"/>
    <w:rsid w:val="00CD6616"/>
    <w:rsid w:val="00CD67EA"/>
    <w:rsid w:val="00CD6946"/>
    <w:rsid w:val="00CD6A76"/>
    <w:rsid w:val="00CD6AD1"/>
    <w:rsid w:val="00CD6E4F"/>
    <w:rsid w:val="00CD6F6F"/>
    <w:rsid w:val="00CD7113"/>
    <w:rsid w:val="00CD749B"/>
    <w:rsid w:val="00CD77C8"/>
    <w:rsid w:val="00CD77D0"/>
    <w:rsid w:val="00CD78F8"/>
    <w:rsid w:val="00CD7DA0"/>
    <w:rsid w:val="00CE016D"/>
    <w:rsid w:val="00CE0429"/>
    <w:rsid w:val="00CE06F5"/>
    <w:rsid w:val="00CE0966"/>
    <w:rsid w:val="00CE0ADB"/>
    <w:rsid w:val="00CE0C2F"/>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2C83"/>
    <w:rsid w:val="00CF3BE6"/>
    <w:rsid w:val="00CF440B"/>
    <w:rsid w:val="00CF478C"/>
    <w:rsid w:val="00CF48F3"/>
    <w:rsid w:val="00CF4EFD"/>
    <w:rsid w:val="00CF501A"/>
    <w:rsid w:val="00CF5380"/>
    <w:rsid w:val="00CF543A"/>
    <w:rsid w:val="00CF57E1"/>
    <w:rsid w:val="00CF5863"/>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887"/>
    <w:rsid w:val="00D15B24"/>
    <w:rsid w:val="00D16775"/>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12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6AFC"/>
    <w:rsid w:val="00D270E5"/>
    <w:rsid w:val="00D27396"/>
    <w:rsid w:val="00D27557"/>
    <w:rsid w:val="00D27F01"/>
    <w:rsid w:val="00D305EA"/>
    <w:rsid w:val="00D30BC9"/>
    <w:rsid w:val="00D30D54"/>
    <w:rsid w:val="00D30FCB"/>
    <w:rsid w:val="00D30FFE"/>
    <w:rsid w:val="00D312F3"/>
    <w:rsid w:val="00D319D5"/>
    <w:rsid w:val="00D3218D"/>
    <w:rsid w:val="00D32474"/>
    <w:rsid w:val="00D32D05"/>
    <w:rsid w:val="00D33FF4"/>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0689"/>
    <w:rsid w:val="00D412FA"/>
    <w:rsid w:val="00D4193E"/>
    <w:rsid w:val="00D41ACA"/>
    <w:rsid w:val="00D41EDF"/>
    <w:rsid w:val="00D42113"/>
    <w:rsid w:val="00D421FB"/>
    <w:rsid w:val="00D42A16"/>
    <w:rsid w:val="00D4301A"/>
    <w:rsid w:val="00D43431"/>
    <w:rsid w:val="00D43C03"/>
    <w:rsid w:val="00D441FB"/>
    <w:rsid w:val="00D44588"/>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11F"/>
    <w:rsid w:val="00D50202"/>
    <w:rsid w:val="00D504B7"/>
    <w:rsid w:val="00D510A0"/>
    <w:rsid w:val="00D513FD"/>
    <w:rsid w:val="00D515DB"/>
    <w:rsid w:val="00D516BB"/>
    <w:rsid w:val="00D51B10"/>
    <w:rsid w:val="00D51B7C"/>
    <w:rsid w:val="00D52245"/>
    <w:rsid w:val="00D525E4"/>
    <w:rsid w:val="00D52865"/>
    <w:rsid w:val="00D52A29"/>
    <w:rsid w:val="00D531DB"/>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ACC"/>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11F"/>
    <w:rsid w:val="00D722CA"/>
    <w:rsid w:val="00D72505"/>
    <w:rsid w:val="00D72B94"/>
    <w:rsid w:val="00D73128"/>
    <w:rsid w:val="00D7336A"/>
    <w:rsid w:val="00D7367F"/>
    <w:rsid w:val="00D749D3"/>
    <w:rsid w:val="00D75468"/>
    <w:rsid w:val="00D75B19"/>
    <w:rsid w:val="00D7607E"/>
    <w:rsid w:val="00D76434"/>
    <w:rsid w:val="00D76578"/>
    <w:rsid w:val="00D766D0"/>
    <w:rsid w:val="00D767A0"/>
    <w:rsid w:val="00D7769D"/>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E6"/>
    <w:rsid w:val="00D85D6F"/>
    <w:rsid w:val="00D85DC7"/>
    <w:rsid w:val="00D86193"/>
    <w:rsid w:val="00D86438"/>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A36"/>
    <w:rsid w:val="00D93D23"/>
    <w:rsid w:val="00D93FC2"/>
    <w:rsid w:val="00D94111"/>
    <w:rsid w:val="00D94DD2"/>
    <w:rsid w:val="00D94E7B"/>
    <w:rsid w:val="00D94EEC"/>
    <w:rsid w:val="00D95309"/>
    <w:rsid w:val="00D95353"/>
    <w:rsid w:val="00D95544"/>
    <w:rsid w:val="00D958F1"/>
    <w:rsid w:val="00D95A3C"/>
    <w:rsid w:val="00D95B37"/>
    <w:rsid w:val="00D95B7D"/>
    <w:rsid w:val="00D95D54"/>
    <w:rsid w:val="00D95EFB"/>
    <w:rsid w:val="00D96009"/>
    <w:rsid w:val="00D962A3"/>
    <w:rsid w:val="00D96849"/>
    <w:rsid w:val="00D96ADC"/>
    <w:rsid w:val="00D97906"/>
    <w:rsid w:val="00D97A21"/>
    <w:rsid w:val="00D97E34"/>
    <w:rsid w:val="00D97F2C"/>
    <w:rsid w:val="00DA002F"/>
    <w:rsid w:val="00DA0222"/>
    <w:rsid w:val="00DA02B1"/>
    <w:rsid w:val="00DA02BB"/>
    <w:rsid w:val="00DA03EC"/>
    <w:rsid w:val="00DA0B7C"/>
    <w:rsid w:val="00DA0EC0"/>
    <w:rsid w:val="00DA0F27"/>
    <w:rsid w:val="00DA1822"/>
    <w:rsid w:val="00DA195C"/>
    <w:rsid w:val="00DA2045"/>
    <w:rsid w:val="00DA2339"/>
    <w:rsid w:val="00DA2366"/>
    <w:rsid w:val="00DA272F"/>
    <w:rsid w:val="00DA30B1"/>
    <w:rsid w:val="00DA3343"/>
    <w:rsid w:val="00DA3417"/>
    <w:rsid w:val="00DA38C2"/>
    <w:rsid w:val="00DA38C5"/>
    <w:rsid w:val="00DA38EC"/>
    <w:rsid w:val="00DA3C16"/>
    <w:rsid w:val="00DA3F1F"/>
    <w:rsid w:val="00DA49CF"/>
    <w:rsid w:val="00DA4FDF"/>
    <w:rsid w:val="00DA5227"/>
    <w:rsid w:val="00DA552D"/>
    <w:rsid w:val="00DA61A6"/>
    <w:rsid w:val="00DA62A1"/>
    <w:rsid w:val="00DA66C3"/>
    <w:rsid w:val="00DA67D8"/>
    <w:rsid w:val="00DA69FC"/>
    <w:rsid w:val="00DA7B19"/>
    <w:rsid w:val="00DA7C01"/>
    <w:rsid w:val="00DB01E3"/>
    <w:rsid w:val="00DB07D4"/>
    <w:rsid w:val="00DB1272"/>
    <w:rsid w:val="00DB1765"/>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3B7"/>
    <w:rsid w:val="00DB5A6E"/>
    <w:rsid w:val="00DB5B27"/>
    <w:rsid w:val="00DB5D60"/>
    <w:rsid w:val="00DB62BD"/>
    <w:rsid w:val="00DB699A"/>
    <w:rsid w:val="00DB6D16"/>
    <w:rsid w:val="00DB70AD"/>
    <w:rsid w:val="00DB70B5"/>
    <w:rsid w:val="00DB73D1"/>
    <w:rsid w:val="00DB7549"/>
    <w:rsid w:val="00DB7B66"/>
    <w:rsid w:val="00DB7E31"/>
    <w:rsid w:val="00DC0014"/>
    <w:rsid w:val="00DC0130"/>
    <w:rsid w:val="00DC0776"/>
    <w:rsid w:val="00DC082E"/>
    <w:rsid w:val="00DC108C"/>
    <w:rsid w:val="00DC11AA"/>
    <w:rsid w:val="00DC150D"/>
    <w:rsid w:val="00DC1828"/>
    <w:rsid w:val="00DC186E"/>
    <w:rsid w:val="00DC18E0"/>
    <w:rsid w:val="00DC18E1"/>
    <w:rsid w:val="00DC1BC2"/>
    <w:rsid w:val="00DC1BDB"/>
    <w:rsid w:val="00DC1F2C"/>
    <w:rsid w:val="00DC208F"/>
    <w:rsid w:val="00DC23AD"/>
    <w:rsid w:val="00DC2447"/>
    <w:rsid w:val="00DC2A9C"/>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932"/>
    <w:rsid w:val="00DD796F"/>
    <w:rsid w:val="00DD7AF9"/>
    <w:rsid w:val="00DD7B25"/>
    <w:rsid w:val="00DD7CE7"/>
    <w:rsid w:val="00DD7F99"/>
    <w:rsid w:val="00DE03E9"/>
    <w:rsid w:val="00DE0878"/>
    <w:rsid w:val="00DE0B32"/>
    <w:rsid w:val="00DE0BA0"/>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6C6"/>
    <w:rsid w:val="00DE4704"/>
    <w:rsid w:val="00DE4B51"/>
    <w:rsid w:val="00DE5200"/>
    <w:rsid w:val="00DE5539"/>
    <w:rsid w:val="00DE5A34"/>
    <w:rsid w:val="00DE5EB6"/>
    <w:rsid w:val="00DE66F2"/>
    <w:rsid w:val="00DE6974"/>
    <w:rsid w:val="00DE76E6"/>
    <w:rsid w:val="00DE77A5"/>
    <w:rsid w:val="00DE788D"/>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4732"/>
    <w:rsid w:val="00DF50A8"/>
    <w:rsid w:val="00DF5280"/>
    <w:rsid w:val="00DF5402"/>
    <w:rsid w:val="00DF5DAD"/>
    <w:rsid w:val="00DF5FC6"/>
    <w:rsid w:val="00DF61E8"/>
    <w:rsid w:val="00DF6206"/>
    <w:rsid w:val="00DF64EC"/>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076"/>
    <w:rsid w:val="00E0714D"/>
    <w:rsid w:val="00E07219"/>
    <w:rsid w:val="00E07301"/>
    <w:rsid w:val="00E07305"/>
    <w:rsid w:val="00E07318"/>
    <w:rsid w:val="00E07A82"/>
    <w:rsid w:val="00E07B7D"/>
    <w:rsid w:val="00E1011D"/>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3EE8"/>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5B8E"/>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9BE"/>
    <w:rsid w:val="00E33A80"/>
    <w:rsid w:val="00E33B78"/>
    <w:rsid w:val="00E33DC2"/>
    <w:rsid w:val="00E33DEE"/>
    <w:rsid w:val="00E33F8B"/>
    <w:rsid w:val="00E342A7"/>
    <w:rsid w:val="00E34441"/>
    <w:rsid w:val="00E34761"/>
    <w:rsid w:val="00E349D3"/>
    <w:rsid w:val="00E34A19"/>
    <w:rsid w:val="00E34AAC"/>
    <w:rsid w:val="00E34D2E"/>
    <w:rsid w:val="00E34E20"/>
    <w:rsid w:val="00E352C4"/>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37FE7"/>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6224"/>
    <w:rsid w:val="00E46565"/>
    <w:rsid w:val="00E469D7"/>
    <w:rsid w:val="00E4719D"/>
    <w:rsid w:val="00E47232"/>
    <w:rsid w:val="00E472CA"/>
    <w:rsid w:val="00E473F9"/>
    <w:rsid w:val="00E479FC"/>
    <w:rsid w:val="00E47A75"/>
    <w:rsid w:val="00E47FE1"/>
    <w:rsid w:val="00E5025C"/>
    <w:rsid w:val="00E50268"/>
    <w:rsid w:val="00E504D1"/>
    <w:rsid w:val="00E508BB"/>
    <w:rsid w:val="00E509A1"/>
    <w:rsid w:val="00E50FDB"/>
    <w:rsid w:val="00E51404"/>
    <w:rsid w:val="00E516D2"/>
    <w:rsid w:val="00E51BDA"/>
    <w:rsid w:val="00E51DD7"/>
    <w:rsid w:val="00E52D27"/>
    <w:rsid w:val="00E52E01"/>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18"/>
    <w:rsid w:val="00E55AEA"/>
    <w:rsid w:val="00E5670A"/>
    <w:rsid w:val="00E569E1"/>
    <w:rsid w:val="00E56AC2"/>
    <w:rsid w:val="00E56E6F"/>
    <w:rsid w:val="00E56E99"/>
    <w:rsid w:val="00E56F6C"/>
    <w:rsid w:val="00E56FCC"/>
    <w:rsid w:val="00E57605"/>
    <w:rsid w:val="00E57890"/>
    <w:rsid w:val="00E57BBE"/>
    <w:rsid w:val="00E57DEB"/>
    <w:rsid w:val="00E57E26"/>
    <w:rsid w:val="00E600C8"/>
    <w:rsid w:val="00E60149"/>
    <w:rsid w:val="00E608B1"/>
    <w:rsid w:val="00E608CA"/>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E87"/>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CA3"/>
    <w:rsid w:val="00E8475F"/>
    <w:rsid w:val="00E84DDA"/>
    <w:rsid w:val="00E85266"/>
    <w:rsid w:val="00E861D0"/>
    <w:rsid w:val="00E86A72"/>
    <w:rsid w:val="00E8747F"/>
    <w:rsid w:val="00E87535"/>
    <w:rsid w:val="00E875FF"/>
    <w:rsid w:val="00E8760D"/>
    <w:rsid w:val="00E87AD6"/>
    <w:rsid w:val="00E87C3C"/>
    <w:rsid w:val="00E900EA"/>
    <w:rsid w:val="00E902BE"/>
    <w:rsid w:val="00E902E9"/>
    <w:rsid w:val="00E9066F"/>
    <w:rsid w:val="00E906B3"/>
    <w:rsid w:val="00E90CF4"/>
    <w:rsid w:val="00E90E2A"/>
    <w:rsid w:val="00E912D4"/>
    <w:rsid w:val="00E9162E"/>
    <w:rsid w:val="00E9188F"/>
    <w:rsid w:val="00E9194D"/>
    <w:rsid w:val="00E91A9C"/>
    <w:rsid w:val="00E92261"/>
    <w:rsid w:val="00E92CE4"/>
    <w:rsid w:val="00E931AC"/>
    <w:rsid w:val="00E937A7"/>
    <w:rsid w:val="00E937E9"/>
    <w:rsid w:val="00E93A34"/>
    <w:rsid w:val="00E93BDA"/>
    <w:rsid w:val="00E94058"/>
    <w:rsid w:val="00E94432"/>
    <w:rsid w:val="00E949CA"/>
    <w:rsid w:val="00E94E0E"/>
    <w:rsid w:val="00E951CF"/>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13"/>
    <w:rsid w:val="00EA1222"/>
    <w:rsid w:val="00EA13B0"/>
    <w:rsid w:val="00EA1CDB"/>
    <w:rsid w:val="00EA1D2B"/>
    <w:rsid w:val="00EA202F"/>
    <w:rsid w:val="00EA2036"/>
    <w:rsid w:val="00EA2042"/>
    <w:rsid w:val="00EA28A7"/>
    <w:rsid w:val="00EA31E4"/>
    <w:rsid w:val="00EA3232"/>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7A6"/>
    <w:rsid w:val="00EC7201"/>
    <w:rsid w:val="00EC74AF"/>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5888"/>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352"/>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0F6F"/>
    <w:rsid w:val="00EF1283"/>
    <w:rsid w:val="00EF1547"/>
    <w:rsid w:val="00EF184C"/>
    <w:rsid w:val="00EF1E7D"/>
    <w:rsid w:val="00EF2056"/>
    <w:rsid w:val="00EF287F"/>
    <w:rsid w:val="00EF29BA"/>
    <w:rsid w:val="00EF2CBC"/>
    <w:rsid w:val="00EF2E3C"/>
    <w:rsid w:val="00EF2ECD"/>
    <w:rsid w:val="00EF2F3F"/>
    <w:rsid w:val="00EF312F"/>
    <w:rsid w:val="00EF3BC8"/>
    <w:rsid w:val="00EF4A2D"/>
    <w:rsid w:val="00EF4BFE"/>
    <w:rsid w:val="00EF4E7D"/>
    <w:rsid w:val="00EF4F62"/>
    <w:rsid w:val="00EF4FA8"/>
    <w:rsid w:val="00EF5B3D"/>
    <w:rsid w:val="00EF5C9E"/>
    <w:rsid w:val="00EF5CBC"/>
    <w:rsid w:val="00EF6247"/>
    <w:rsid w:val="00EF657B"/>
    <w:rsid w:val="00EF6794"/>
    <w:rsid w:val="00EF679C"/>
    <w:rsid w:val="00EF75A0"/>
    <w:rsid w:val="00EF7B0C"/>
    <w:rsid w:val="00EF7E60"/>
    <w:rsid w:val="00F0010F"/>
    <w:rsid w:val="00F0022D"/>
    <w:rsid w:val="00F006DC"/>
    <w:rsid w:val="00F00976"/>
    <w:rsid w:val="00F00AB3"/>
    <w:rsid w:val="00F01461"/>
    <w:rsid w:val="00F0152F"/>
    <w:rsid w:val="00F018E5"/>
    <w:rsid w:val="00F01909"/>
    <w:rsid w:val="00F020E5"/>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491"/>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869"/>
    <w:rsid w:val="00F10D90"/>
    <w:rsid w:val="00F10E2C"/>
    <w:rsid w:val="00F11358"/>
    <w:rsid w:val="00F113D3"/>
    <w:rsid w:val="00F1147B"/>
    <w:rsid w:val="00F116CB"/>
    <w:rsid w:val="00F119D3"/>
    <w:rsid w:val="00F11DE5"/>
    <w:rsid w:val="00F121BF"/>
    <w:rsid w:val="00F12C56"/>
    <w:rsid w:val="00F13BB3"/>
    <w:rsid w:val="00F13FE4"/>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571"/>
    <w:rsid w:val="00F207A2"/>
    <w:rsid w:val="00F2082A"/>
    <w:rsid w:val="00F208C9"/>
    <w:rsid w:val="00F20A20"/>
    <w:rsid w:val="00F20FBF"/>
    <w:rsid w:val="00F212A0"/>
    <w:rsid w:val="00F21754"/>
    <w:rsid w:val="00F21BF8"/>
    <w:rsid w:val="00F22538"/>
    <w:rsid w:val="00F2286E"/>
    <w:rsid w:val="00F22AB1"/>
    <w:rsid w:val="00F2313C"/>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6EDF"/>
    <w:rsid w:val="00F27447"/>
    <w:rsid w:val="00F279B3"/>
    <w:rsid w:val="00F27E16"/>
    <w:rsid w:val="00F30184"/>
    <w:rsid w:val="00F30604"/>
    <w:rsid w:val="00F3077E"/>
    <w:rsid w:val="00F30897"/>
    <w:rsid w:val="00F31240"/>
    <w:rsid w:val="00F31299"/>
    <w:rsid w:val="00F31388"/>
    <w:rsid w:val="00F3146E"/>
    <w:rsid w:val="00F3152A"/>
    <w:rsid w:val="00F319E6"/>
    <w:rsid w:val="00F31ACE"/>
    <w:rsid w:val="00F31F2C"/>
    <w:rsid w:val="00F3226A"/>
    <w:rsid w:val="00F3235B"/>
    <w:rsid w:val="00F324F5"/>
    <w:rsid w:val="00F325CE"/>
    <w:rsid w:val="00F3269A"/>
    <w:rsid w:val="00F32B67"/>
    <w:rsid w:val="00F32C54"/>
    <w:rsid w:val="00F335FC"/>
    <w:rsid w:val="00F33755"/>
    <w:rsid w:val="00F34141"/>
    <w:rsid w:val="00F341DF"/>
    <w:rsid w:val="00F34E43"/>
    <w:rsid w:val="00F34FDD"/>
    <w:rsid w:val="00F352E9"/>
    <w:rsid w:val="00F354A7"/>
    <w:rsid w:val="00F355A1"/>
    <w:rsid w:val="00F355BB"/>
    <w:rsid w:val="00F35709"/>
    <w:rsid w:val="00F35D27"/>
    <w:rsid w:val="00F35DA2"/>
    <w:rsid w:val="00F35E93"/>
    <w:rsid w:val="00F3604B"/>
    <w:rsid w:val="00F365FF"/>
    <w:rsid w:val="00F366FC"/>
    <w:rsid w:val="00F36BCA"/>
    <w:rsid w:val="00F37012"/>
    <w:rsid w:val="00F372A6"/>
    <w:rsid w:val="00F374B3"/>
    <w:rsid w:val="00F3764A"/>
    <w:rsid w:val="00F40172"/>
    <w:rsid w:val="00F40A5D"/>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3F"/>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4B"/>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6F1F"/>
    <w:rsid w:val="00F675BC"/>
    <w:rsid w:val="00F677B0"/>
    <w:rsid w:val="00F7065B"/>
    <w:rsid w:val="00F7084A"/>
    <w:rsid w:val="00F7109A"/>
    <w:rsid w:val="00F714A1"/>
    <w:rsid w:val="00F71554"/>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7186"/>
    <w:rsid w:val="00F775FB"/>
    <w:rsid w:val="00F801B1"/>
    <w:rsid w:val="00F80372"/>
    <w:rsid w:val="00F80828"/>
    <w:rsid w:val="00F814B7"/>
    <w:rsid w:val="00F81741"/>
    <w:rsid w:val="00F8184F"/>
    <w:rsid w:val="00F8209A"/>
    <w:rsid w:val="00F825DC"/>
    <w:rsid w:val="00F82664"/>
    <w:rsid w:val="00F8273A"/>
    <w:rsid w:val="00F8273E"/>
    <w:rsid w:val="00F82805"/>
    <w:rsid w:val="00F82AA6"/>
    <w:rsid w:val="00F82BE9"/>
    <w:rsid w:val="00F82DBE"/>
    <w:rsid w:val="00F831CD"/>
    <w:rsid w:val="00F833B1"/>
    <w:rsid w:val="00F839B0"/>
    <w:rsid w:val="00F841CC"/>
    <w:rsid w:val="00F84A80"/>
    <w:rsid w:val="00F84AC0"/>
    <w:rsid w:val="00F84B96"/>
    <w:rsid w:val="00F84D09"/>
    <w:rsid w:val="00F84D63"/>
    <w:rsid w:val="00F84F8E"/>
    <w:rsid w:val="00F850F9"/>
    <w:rsid w:val="00F85CB9"/>
    <w:rsid w:val="00F85FA3"/>
    <w:rsid w:val="00F8625D"/>
    <w:rsid w:val="00F864B0"/>
    <w:rsid w:val="00F86583"/>
    <w:rsid w:val="00F8661F"/>
    <w:rsid w:val="00F86843"/>
    <w:rsid w:val="00F86965"/>
    <w:rsid w:val="00F86D29"/>
    <w:rsid w:val="00F870EE"/>
    <w:rsid w:val="00F871C1"/>
    <w:rsid w:val="00F87C7C"/>
    <w:rsid w:val="00F87F70"/>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19F"/>
    <w:rsid w:val="00FA1379"/>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88F"/>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BC0"/>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68E"/>
    <w:rsid w:val="00FB7AC8"/>
    <w:rsid w:val="00FB7FEC"/>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35E"/>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F55"/>
    <w:rsid w:val="00FD515E"/>
    <w:rsid w:val="00FD5582"/>
    <w:rsid w:val="00FD596E"/>
    <w:rsid w:val="00FD5E2B"/>
    <w:rsid w:val="00FD5E7F"/>
    <w:rsid w:val="00FD638D"/>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character" w:styleId="UnresolvedMention">
    <w:name w:val="Unresolved Mention"/>
    <w:basedOn w:val="DefaultParagraphFont"/>
    <w:uiPriority w:val="99"/>
    <w:semiHidden/>
    <w:unhideWhenUsed/>
    <w:rsid w:val="001A358B"/>
    <w:rPr>
      <w:color w:val="605E5C"/>
      <w:shd w:val="clear" w:color="auto" w:fill="E1DFDD"/>
    </w:rPr>
  </w:style>
  <w:style w:type="paragraph" w:customStyle="1" w:styleId="BoldComments">
    <w:name w:val="Bold Comments"/>
    <w:basedOn w:val="Normal"/>
    <w:link w:val="BoldCommentsChar"/>
    <w:qFormat/>
    <w:rsid w:val="0042022B"/>
    <w:pPr>
      <w:overflowPunct/>
      <w:autoSpaceDE/>
      <w:autoSpaceDN/>
      <w:adjustRightInd/>
      <w:spacing w:before="240" w:after="60"/>
      <w:outlineLvl w:val="8"/>
    </w:pPr>
    <w:rPr>
      <w:rFonts w:ascii="Arial" w:eastAsia="MS Mincho" w:hAnsi="Arial"/>
      <w:b/>
      <w:color w:val="auto"/>
      <w:szCs w:val="24"/>
      <w:lang w:val="x-none" w:eastAsia="x-none"/>
    </w:rPr>
  </w:style>
  <w:style w:type="character" w:customStyle="1" w:styleId="BoldCommentsChar">
    <w:name w:val="Bold Comments Char"/>
    <w:link w:val="BoldComments"/>
    <w:qFormat/>
    <w:rsid w:val="0042022B"/>
    <w:rPr>
      <w:rFonts w:ascii="Arial" w:eastAsia="MS Mincho" w:hAnsi="Arial"/>
      <w:b/>
      <w:szCs w:val="24"/>
      <w:lang w:val="x-none" w:eastAsia="x-none"/>
    </w:rPr>
  </w:style>
  <w:style w:type="paragraph" w:customStyle="1" w:styleId="Doc-comment">
    <w:name w:val="Doc-comment"/>
    <w:basedOn w:val="Normal"/>
    <w:next w:val="Doc-text2"/>
    <w:uiPriority w:val="99"/>
    <w:qFormat/>
    <w:rsid w:val="0042022B"/>
    <w:pPr>
      <w:tabs>
        <w:tab w:val="left" w:pos="1622"/>
      </w:tabs>
      <w:overflowPunct/>
      <w:autoSpaceDE/>
      <w:autoSpaceDN/>
      <w:adjustRightInd/>
      <w:spacing w:after="0"/>
      <w:ind w:left="1622" w:hanging="363"/>
    </w:pPr>
    <w:rPr>
      <w:rFonts w:ascii="Arial" w:eastAsia="MS Mincho" w:hAnsi="Arial"/>
      <w:i/>
      <w:color w:val="aut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4837469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5405108">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190622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808314">
      <w:bodyDiv w:val="1"/>
      <w:marLeft w:val="0"/>
      <w:marRight w:val="0"/>
      <w:marTop w:val="0"/>
      <w:marBottom w:val="0"/>
      <w:divBdr>
        <w:top w:val="none" w:sz="0" w:space="0" w:color="auto"/>
        <w:left w:val="none" w:sz="0" w:space="0" w:color="auto"/>
        <w:bottom w:val="none" w:sz="0" w:space="0" w:color="auto"/>
        <w:right w:val="none" w:sz="0" w:space="0" w:color="auto"/>
      </w:divBdr>
    </w:div>
    <w:div w:id="692875412">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4038734">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0680816">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5347312">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1675368">
      <w:bodyDiv w:val="1"/>
      <w:marLeft w:val="0"/>
      <w:marRight w:val="0"/>
      <w:marTop w:val="0"/>
      <w:marBottom w:val="0"/>
      <w:divBdr>
        <w:top w:val="none" w:sz="0" w:space="0" w:color="auto"/>
        <w:left w:val="none" w:sz="0" w:space="0" w:color="auto"/>
        <w:bottom w:val="none" w:sz="0" w:space="0" w:color="auto"/>
        <w:right w:val="none" w:sz="0" w:space="0" w:color="auto"/>
      </w:divBdr>
    </w:div>
    <w:div w:id="151908264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3944707">
      <w:bodyDiv w:val="1"/>
      <w:marLeft w:val="0"/>
      <w:marRight w:val="0"/>
      <w:marTop w:val="0"/>
      <w:marBottom w:val="0"/>
      <w:divBdr>
        <w:top w:val="none" w:sz="0" w:space="0" w:color="auto"/>
        <w:left w:val="none" w:sz="0" w:space="0" w:color="auto"/>
        <w:bottom w:val="none" w:sz="0" w:space="0" w:color="auto"/>
        <w:right w:val="none" w:sz="0" w:space="0" w:color="auto"/>
      </w:divBdr>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180202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6744628">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58117263">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1418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3</Pages>
  <Words>1283</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191</cp:revision>
  <cp:lastPrinted>2017-03-22T08:13:00Z</cp:lastPrinted>
  <dcterms:created xsi:type="dcterms:W3CDTF">2023-03-28T00:59:00Z</dcterms:created>
  <dcterms:modified xsi:type="dcterms:W3CDTF">2023-09-28T02:27:00Z</dcterms:modified>
</cp:coreProperties>
</file>